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5A3" w:rsidRPr="00347FDC" w:rsidRDefault="003605A3" w:rsidP="003605A3">
      <w:pPr>
        <w:ind w:left="4956"/>
        <w:rPr>
          <w:rFonts w:eastAsia="Calibri" w:cs="Times New Roman"/>
          <w:b/>
          <w:sz w:val="24"/>
          <w:szCs w:val="24"/>
        </w:rPr>
      </w:pPr>
      <w:r w:rsidRPr="00347FDC">
        <w:rPr>
          <w:rFonts w:eastAsia="Calibri" w:cs="Times New Roman"/>
          <w:b/>
          <w:sz w:val="24"/>
          <w:szCs w:val="24"/>
        </w:rPr>
        <w:t>В Арбитражный суд города Москвы</w:t>
      </w:r>
    </w:p>
    <w:p w:rsidR="00570D9A" w:rsidRPr="00347FDC" w:rsidRDefault="003605A3" w:rsidP="003605A3">
      <w:pPr>
        <w:ind w:left="4956"/>
        <w:rPr>
          <w:rFonts w:eastAsia="Calibri" w:cs="Times New Roman"/>
          <w:bCs/>
          <w:sz w:val="24"/>
          <w:szCs w:val="24"/>
        </w:rPr>
      </w:pPr>
      <w:r w:rsidRPr="00347FDC">
        <w:rPr>
          <w:rFonts w:eastAsia="Calibri" w:cs="Times New Roman"/>
          <w:bCs/>
          <w:sz w:val="24"/>
          <w:szCs w:val="24"/>
        </w:rPr>
        <w:t>115225, г. Москва, ул. Большая Тульская, д.17</w:t>
      </w:r>
    </w:p>
    <w:p w:rsidR="00570D9A" w:rsidRPr="00347FDC" w:rsidRDefault="00570D9A" w:rsidP="00570D9A">
      <w:pPr>
        <w:rPr>
          <w:rFonts w:eastAsia="Calibri" w:cs="Times New Roman"/>
          <w:sz w:val="24"/>
          <w:szCs w:val="24"/>
        </w:rPr>
      </w:pPr>
    </w:p>
    <w:p w:rsidR="00570D9A" w:rsidRPr="00347FDC" w:rsidRDefault="003605A3" w:rsidP="00570D9A">
      <w:pPr>
        <w:ind w:left="4956"/>
        <w:rPr>
          <w:rFonts w:eastAsia="Calibri" w:cs="Times New Roman"/>
          <w:b/>
          <w:sz w:val="24"/>
          <w:szCs w:val="24"/>
        </w:rPr>
      </w:pPr>
      <w:r w:rsidRPr="00347FDC">
        <w:rPr>
          <w:rFonts w:eastAsia="Calibri" w:cs="Times New Roman"/>
          <w:b/>
          <w:sz w:val="24"/>
          <w:szCs w:val="24"/>
        </w:rPr>
        <w:t>Истец</w:t>
      </w:r>
      <w:r w:rsidR="00570D9A" w:rsidRPr="00347FDC">
        <w:rPr>
          <w:rFonts w:eastAsia="Calibri" w:cs="Times New Roman"/>
          <w:b/>
          <w:sz w:val="24"/>
          <w:szCs w:val="24"/>
        </w:rPr>
        <w:t xml:space="preserve">: </w:t>
      </w:r>
      <w:bookmarkStart w:id="0" w:name="_Hlk530580790"/>
      <w:r w:rsidR="00570D9A" w:rsidRPr="00347FDC">
        <w:rPr>
          <w:rFonts w:eastAsia="Calibri" w:cs="Times New Roman"/>
          <w:b/>
          <w:sz w:val="24"/>
          <w:szCs w:val="24"/>
        </w:rPr>
        <w:t>Общество с ограниченной</w:t>
      </w:r>
    </w:p>
    <w:p w:rsidR="00570D9A" w:rsidRPr="00347FDC" w:rsidRDefault="00570D9A" w:rsidP="00570D9A">
      <w:pPr>
        <w:ind w:left="4956"/>
        <w:rPr>
          <w:rFonts w:eastAsia="Calibri" w:cs="Times New Roman"/>
          <w:b/>
          <w:sz w:val="24"/>
          <w:szCs w:val="24"/>
        </w:rPr>
      </w:pPr>
      <w:r w:rsidRPr="00347FDC">
        <w:rPr>
          <w:rFonts w:eastAsia="Calibri" w:cs="Times New Roman"/>
          <w:b/>
          <w:sz w:val="24"/>
          <w:szCs w:val="24"/>
        </w:rPr>
        <w:t>ответственностью «НПЦЭО» (ООО «НПЦЭО»)</w:t>
      </w:r>
    </w:p>
    <w:p w:rsidR="00570D9A" w:rsidRPr="00347FDC" w:rsidRDefault="00570D9A" w:rsidP="00570D9A">
      <w:pPr>
        <w:ind w:left="4956"/>
        <w:rPr>
          <w:rFonts w:eastAsia="Calibri" w:cs="Times New Roman"/>
          <w:bCs/>
          <w:sz w:val="24"/>
          <w:szCs w:val="24"/>
        </w:rPr>
      </w:pPr>
      <w:r w:rsidRPr="00347FDC">
        <w:rPr>
          <w:rFonts w:eastAsia="Calibri" w:cs="Times New Roman"/>
          <w:bCs/>
          <w:sz w:val="24"/>
          <w:szCs w:val="24"/>
        </w:rPr>
        <w:t>109382, г. Москва, вн. тер. г. муниципальный округ Люблино, ул. Люблинская, д. 141, этаж 4 помещ. V ком. 23</w:t>
      </w:r>
    </w:p>
    <w:p w:rsidR="00570D9A" w:rsidRPr="00347FDC" w:rsidRDefault="00570D9A" w:rsidP="00570D9A">
      <w:pPr>
        <w:ind w:left="4956"/>
        <w:rPr>
          <w:rFonts w:eastAsia="Calibri" w:cs="Times New Roman"/>
          <w:bCs/>
          <w:sz w:val="24"/>
          <w:szCs w:val="24"/>
        </w:rPr>
      </w:pPr>
      <w:r w:rsidRPr="00347FDC">
        <w:rPr>
          <w:rFonts w:eastAsia="Calibri" w:cs="Times New Roman"/>
          <w:bCs/>
          <w:sz w:val="24"/>
          <w:szCs w:val="24"/>
        </w:rPr>
        <w:t>ОГРН 1147746795272</w:t>
      </w:r>
    </w:p>
    <w:p w:rsidR="00570D9A" w:rsidRPr="00347FDC" w:rsidRDefault="00570D9A" w:rsidP="00570D9A">
      <w:pPr>
        <w:ind w:left="4956"/>
        <w:rPr>
          <w:rFonts w:eastAsia="Calibri" w:cs="Times New Roman"/>
          <w:bCs/>
          <w:sz w:val="24"/>
          <w:szCs w:val="24"/>
        </w:rPr>
      </w:pPr>
      <w:r w:rsidRPr="00347FDC">
        <w:rPr>
          <w:rFonts w:eastAsia="Calibri" w:cs="Times New Roman"/>
          <w:bCs/>
          <w:sz w:val="24"/>
          <w:szCs w:val="24"/>
        </w:rPr>
        <w:t xml:space="preserve">ИНН 7723914263    </w:t>
      </w:r>
    </w:p>
    <w:p w:rsidR="00570D9A" w:rsidRPr="00347FDC" w:rsidRDefault="00570D9A" w:rsidP="00570D9A">
      <w:pPr>
        <w:ind w:left="4956"/>
        <w:rPr>
          <w:rFonts w:eastAsia="Calibri" w:cs="Times New Roman"/>
          <w:bCs/>
          <w:sz w:val="24"/>
          <w:szCs w:val="24"/>
        </w:rPr>
      </w:pPr>
    </w:p>
    <w:p w:rsidR="00570D9A" w:rsidRPr="00347FDC" w:rsidRDefault="003605A3" w:rsidP="00570D9A">
      <w:pPr>
        <w:ind w:left="4956"/>
        <w:rPr>
          <w:rFonts w:eastAsia="Calibri" w:cs="Times New Roman"/>
          <w:b/>
          <w:sz w:val="24"/>
          <w:szCs w:val="24"/>
        </w:rPr>
      </w:pPr>
      <w:r w:rsidRPr="00347FDC">
        <w:rPr>
          <w:rFonts w:eastAsia="Calibri" w:cs="Times New Roman"/>
          <w:b/>
          <w:sz w:val="24"/>
          <w:szCs w:val="24"/>
        </w:rPr>
        <w:t>Ответчик</w:t>
      </w:r>
      <w:r w:rsidR="00570D9A" w:rsidRPr="00347FDC">
        <w:rPr>
          <w:rFonts w:eastAsia="Calibri" w:cs="Times New Roman"/>
          <w:b/>
          <w:sz w:val="24"/>
          <w:szCs w:val="24"/>
        </w:rPr>
        <w:t>: Общество с ограниченной ответственностью «СТАЛЬ-ПРО»</w:t>
      </w:r>
      <w:r w:rsidR="00570D9A" w:rsidRPr="00347FDC">
        <w:rPr>
          <w:rFonts w:cs="Times New Roman"/>
          <w:b/>
          <w:sz w:val="24"/>
          <w:szCs w:val="24"/>
        </w:rPr>
        <w:t xml:space="preserve"> (</w:t>
      </w:r>
      <w:r w:rsidR="00570D9A" w:rsidRPr="00347FDC">
        <w:rPr>
          <w:rFonts w:eastAsia="Calibri" w:cs="Times New Roman"/>
          <w:b/>
          <w:sz w:val="24"/>
          <w:szCs w:val="24"/>
        </w:rPr>
        <w:t>ООО «СТАЛЬ-ПРО»)</w:t>
      </w:r>
    </w:p>
    <w:p w:rsidR="00570D9A" w:rsidRPr="00347FDC" w:rsidRDefault="00570D9A" w:rsidP="00570D9A">
      <w:pPr>
        <w:ind w:left="4956"/>
        <w:rPr>
          <w:rFonts w:eastAsia="Calibri" w:cs="Times New Roman"/>
          <w:bCs/>
          <w:sz w:val="24"/>
          <w:szCs w:val="24"/>
        </w:rPr>
      </w:pPr>
      <w:r w:rsidRPr="00347FDC">
        <w:rPr>
          <w:rFonts w:eastAsia="Calibri" w:cs="Times New Roman"/>
          <w:bCs/>
          <w:sz w:val="24"/>
          <w:szCs w:val="24"/>
        </w:rPr>
        <w:t xml:space="preserve">127238, город Москва, ш. Дмитровское, д. 85, этаж/офис 4/401, 402, 403 </w:t>
      </w:r>
    </w:p>
    <w:p w:rsidR="00570D9A" w:rsidRPr="00347FDC" w:rsidRDefault="00570D9A" w:rsidP="00570D9A">
      <w:pPr>
        <w:ind w:left="4956"/>
        <w:rPr>
          <w:rFonts w:eastAsia="Calibri" w:cs="Times New Roman"/>
          <w:bCs/>
          <w:sz w:val="24"/>
          <w:szCs w:val="24"/>
        </w:rPr>
      </w:pPr>
      <w:r w:rsidRPr="00347FDC">
        <w:rPr>
          <w:rFonts w:eastAsia="Calibri" w:cs="Times New Roman"/>
          <w:bCs/>
          <w:sz w:val="24"/>
          <w:szCs w:val="24"/>
        </w:rPr>
        <w:t xml:space="preserve">ОГРН 1097746613161 </w:t>
      </w:r>
    </w:p>
    <w:p w:rsidR="00570D9A" w:rsidRPr="00347FDC" w:rsidRDefault="00570D9A" w:rsidP="00570D9A">
      <w:pPr>
        <w:ind w:left="4956"/>
        <w:rPr>
          <w:rFonts w:eastAsia="Calibri" w:cs="Times New Roman"/>
          <w:bCs/>
          <w:sz w:val="24"/>
          <w:szCs w:val="24"/>
        </w:rPr>
      </w:pPr>
      <w:r w:rsidRPr="00347FDC">
        <w:rPr>
          <w:rFonts w:eastAsia="Calibri" w:cs="Times New Roman"/>
          <w:bCs/>
          <w:sz w:val="24"/>
          <w:szCs w:val="24"/>
        </w:rPr>
        <w:t>ИНН 7715777616</w:t>
      </w:r>
    </w:p>
    <w:bookmarkEnd w:id="0"/>
    <w:p w:rsidR="00570D9A" w:rsidRPr="00347FDC" w:rsidRDefault="00570D9A" w:rsidP="00570D9A">
      <w:pPr>
        <w:ind w:left="4956"/>
        <w:rPr>
          <w:rFonts w:eastAsia="Calibri" w:cs="Times New Roman"/>
          <w:sz w:val="24"/>
          <w:szCs w:val="24"/>
        </w:rPr>
      </w:pPr>
    </w:p>
    <w:p w:rsidR="00570D9A" w:rsidRPr="00231E32" w:rsidRDefault="004702CA" w:rsidP="00570D9A">
      <w:pPr>
        <w:ind w:left="4956"/>
        <w:rPr>
          <w:rFonts w:eastAsia="Calibri" w:cs="Times New Roman"/>
          <w:sz w:val="24"/>
          <w:szCs w:val="24"/>
        </w:rPr>
      </w:pPr>
      <w:r w:rsidRPr="00231E32">
        <w:rPr>
          <w:rFonts w:eastAsia="Calibri" w:cs="Times New Roman"/>
          <w:sz w:val="24"/>
          <w:szCs w:val="24"/>
        </w:rPr>
        <w:t>Цена иска:</w:t>
      </w:r>
      <w:r w:rsidR="00FA3D9A" w:rsidRPr="00231E32">
        <w:rPr>
          <w:sz w:val="24"/>
          <w:szCs w:val="24"/>
        </w:rPr>
        <w:t xml:space="preserve"> </w:t>
      </w:r>
      <w:r w:rsidR="00231E32" w:rsidRPr="00231E32">
        <w:rPr>
          <w:rFonts w:eastAsia="Calibri" w:cs="Times New Roman"/>
          <w:sz w:val="24"/>
          <w:szCs w:val="24"/>
        </w:rPr>
        <w:t xml:space="preserve">3 110 310 </w:t>
      </w:r>
      <w:r w:rsidR="00FA3D9A" w:rsidRPr="00231E32">
        <w:rPr>
          <w:rFonts w:eastAsia="Calibri" w:cs="Times New Roman"/>
          <w:sz w:val="24"/>
          <w:szCs w:val="24"/>
        </w:rPr>
        <w:t>руб.</w:t>
      </w:r>
    </w:p>
    <w:p w:rsidR="004702CA" w:rsidRPr="00347FDC" w:rsidRDefault="004702CA" w:rsidP="00570D9A">
      <w:pPr>
        <w:ind w:left="4956"/>
        <w:rPr>
          <w:rFonts w:eastAsia="Calibri" w:cs="Times New Roman"/>
          <w:sz w:val="24"/>
          <w:szCs w:val="24"/>
        </w:rPr>
      </w:pPr>
      <w:r w:rsidRPr="00D33460">
        <w:rPr>
          <w:rFonts w:eastAsia="Calibri" w:cs="Times New Roman"/>
          <w:sz w:val="24"/>
          <w:szCs w:val="24"/>
        </w:rPr>
        <w:t>Государственная пошлина:</w:t>
      </w:r>
      <w:r w:rsidR="00347FDC" w:rsidRPr="00D33460">
        <w:rPr>
          <w:sz w:val="24"/>
          <w:szCs w:val="24"/>
        </w:rPr>
        <w:t xml:space="preserve"> </w:t>
      </w:r>
      <w:r w:rsidR="00347FDC" w:rsidRPr="00D33460">
        <w:rPr>
          <w:rFonts w:eastAsia="Calibri" w:cs="Times New Roman"/>
          <w:sz w:val="24"/>
          <w:szCs w:val="24"/>
        </w:rPr>
        <w:t xml:space="preserve">38 </w:t>
      </w:r>
      <w:r w:rsidR="00D33460" w:rsidRPr="00D33460">
        <w:rPr>
          <w:rFonts w:eastAsia="Calibri" w:cs="Times New Roman"/>
          <w:sz w:val="24"/>
          <w:szCs w:val="24"/>
        </w:rPr>
        <w:t>5</w:t>
      </w:r>
      <w:r w:rsidR="00347FDC" w:rsidRPr="00D33460">
        <w:rPr>
          <w:rFonts w:eastAsia="Calibri" w:cs="Times New Roman"/>
          <w:sz w:val="24"/>
          <w:szCs w:val="24"/>
        </w:rPr>
        <w:t>52 руб.</w:t>
      </w:r>
    </w:p>
    <w:p w:rsidR="00570D9A" w:rsidRPr="00347FDC" w:rsidRDefault="00570D9A" w:rsidP="00570D9A">
      <w:pPr>
        <w:rPr>
          <w:rFonts w:eastAsia="Calibri" w:cs="Times New Roman"/>
          <w:sz w:val="24"/>
          <w:szCs w:val="24"/>
        </w:rPr>
      </w:pPr>
    </w:p>
    <w:p w:rsidR="00570D9A" w:rsidRPr="00347FDC" w:rsidRDefault="004702CA" w:rsidP="00570D9A">
      <w:pPr>
        <w:jc w:val="center"/>
        <w:rPr>
          <w:rFonts w:eastAsia="Calibri" w:cs="Times New Roman"/>
          <w:sz w:val="24"/>
          <w:szCs w:val="24"/>
        </w:rPr>
      </w:pPr>
      <w:r w:rsidRPr="00347FDC">
        <w:rPr>
          <w:rFonts w:eastAsia="Calibri" w:cs="Times New Roman"/>
          <w:sz w:val="24"/>
          <w:szCs w:val="24"/>
        </w:rPr>
        <w:t>Исковое заявление о взыскании убытков</w:t>
      </w:r>
    </w:p>
    <w:p w:rsidR="00C55730" w:rsidRPr="00347FDC" w:rsidRDefault="00C55730" w:rsidP="00C55730">
      <w:pPr>
        <w:rPr>
          <w:rFonts w:eastAsia="Calibri" w:cs="Times New Roman"/>
          <w:sz w:val="24"/>
          <w:szCs w:val="24"/>
        </w:rPr>
      </w:pPr>
    </w:p>
    <w:p w:rsidR="00C55730" w:rsidRPr="00347FDC" w:rsidRDefault="00C55730" w:rsidP="00C55730">
      <w:pPr>
        <w:rPr>
          <w:rFonts w:eastAsia="Calibri" w:cs="Times New Roman"/>
          <w:sz w:val="24"/>
          <w:szCs w:val="24"/>
        </w:rPr>
      </w:pPr>
    </w:p>
    <w:p w:rsidR="00C55730" w:rsidRPr="00347FDC" w:rsidRDefault="00C55730" w:rsidP="00C55730">
      <w:pPr>
        <w:rPr>
          <w:rFonts w:eastAsia="Calibri" w:cs="Times New Roman"/>
          <w:sz w:val="24"/>
          <w:szCs w:val="24"/>
        </w:rPr>
      </w:pPr>
      <w:r w:rsidRPr="00347FDC">
        <w:rPr>
          <w:rFonts w:eastAsia="Calibri" w:cs="Times New Roman"/>
          <w:sz w:val="24"/>
          <w:szCs w:val="24"/>
        </w:rPr>
        <w:t>Между ООО «СТАЛЬ-ПРО» (поставщик) и ООО «НПЦЭО» (покупатель) заключен Договор поставки от 05.10.2020 г. № 10/5СП (далее - договор), согласно которому поставщик обязался поставить, а покупатель обязался оплатить и принять товар.</w:t>
      </w:r>
    </w:p>
    <w:p w:rsidR="00D2768E" w:rsidRPr="00347FDC" w:rsidRDefault="00D2768E" w:rsidP="00C55730">
      <w:pPr>
        <w:rPr>
          <w:rFonts w:eastAsia="Calibri" w:cs="Times New Roman"/>
          <w:sz w:val="24"/>
          <w:szCs w:val="24"/>
        </w:rPr>
      </w:pPr>
    </w:p>
    <w:p w:rsidR="00D2768E" w:rsidRPr="00347FDC" w:rsidRDefault="00D2768E" w:rsidP="00C55730">
      <w:pPr>
        <w:rPr>
          <w:rFonts w:eastAsia="Calibri" w:cs="Times New Roman"/>
          <w:sz w:val="24"/>
          <w:szCs w:val="24"/>
        </w:rPr>
      </w:pPr>
      <w:r w:rsidRPr="00347FDC">
        <w:rPr>
          <w:rFonts w:eastAsia="Calibri" w:cs="Times New Roman"/>
          <w:sz w:val="24"/>
          <w:szCs w:val="24"/>
        </w:rPr>
        <w:t xml:space="preserve">Согласно Спецификации № 2 к договору, </w:t>
      </w:r>
      <w:r w:rsidR="00915B38" w:rsidRPr="00347FDC">
        <w:rPr>
          <w:rFonts w:eastAsia="Calibri" w:cs="Times New Roman"/>
          <w:sz w:val="24"/>
          <w:szCs w:val="24"/>
        </w:rPr>
        <w:t>техническое задание включает:</w:t>
      </w:r>
    </w:p>
    <w:p w:rsidR="00915B38" w:rsidRPr="00347FDC" w:rsidRDefault="00915B38" w:rsidP="00C55730">
      <w:pPr>
        <w:rPr>
          <w:rFonts w:eastAsia="Calibri" w:cs="Times New Roman"/>
          <w:sz w:val="24"/>
          <w:szCs w:val="24"/>
        </w:rPr>
      </w:pPr>
    </w:p>
    <w:p w:rsidR="00915B38" w:rsidRPr="00347FDC" w:rsidRDefault="00915B38" w:rsidP="00C55730">
      <w:pPr>
        <w:rPr>
          <w:rFonts w:eastAsia="Calibri" w:cs="Times New Roman"/>
          <w:sz w:val="24"/>
          <w:szCs w:val="24"/>
        </w:rPr>
      </w:pPr>
      <w:r w:rsidRPr="00347FDC">
        <w:rPr>
          <w:rFonts w:eastAsia="Calibri" w:cs="Times New Roman"/>
          <w:sz w:val="24"/>
          <w:szCs w:val="24"/>
        </w:rPr>
        <w:t xml:space="preserve">Изготовление узла Корпус-тройник, включая изготовление деталей Обечайка </w:t>
      </w:r>
      <w:r w:rsidR="00AB1463" w:rsidRPr="00347FDC">
        <w:rPr>
          <w:rFonts w:eastAsia="Calibri" w:cs="Times New Roman"/>
          <w:sz w:val="24"/>
          <w:szCs w:val="24"/>
        </w:rPr>
        <w:t>и Воздуховод, их сварку, согласно чертежам ГКВД-15-01.00.001СБ, ГКВД-15-01.00.001</w:t>
      </w:r>
      <w:r w:rsidR="00A113D8" w:rsidRPr="00347FDC">
        <w:rPr>
          <w:rFonts w:eastAsia="Calibri" w:cs="Times New Roman"/>
          <w:sz w:val="24"/>
          <w:szCs w:val="24"/>
        </w:rPr>
        <w:t xml:space="preserve"> Обечайка;</w:t>
      </w:r>
    </w:p>
    <w:p w:rsidR="00A113D8" w:rsidRPr="00347FDC" w:rsidRDefault="00A113D8" w:rsidP="00C55730">
      <w:pPr>
        <w:rPr>
          <w:rFonts w:eastAsia="Calibri" w:cs="Times New Roman"/>
          <w:sz w:val="24"/>
          <w:szCs w:val="24"/>
        </w:rPr>
      </w:pPr>
    </w:p>
    <w:p w:rsidR="00A113D8" w:rsidRPr="00347FDC" w:rsidRDefault="00C62A77" w:rsidP="00C55730">
      <w:pPr>
        <w:rPr>
          <w:rFonts w:eastAsia="Calibri" w:cs="Times New Roman"/>
          <w:sz w:val="24"/>
          <w:szCs w:val="24"/>
        </w:rPr>
      </w:pPr>
      <w:r w:rsidRPr="00347FDC">
        <w:rPr>
          <w:rFonts w:eastAsia="Calibri" w:cs="Times New Roman"/>
          <w:sz w:val="24"/>
          <w:szCs w:val="24"/>
        </w:rPr>
        <w:t>Сборка (сварка) узла Корпус с учетом Техтребований на сварку, согласно чертежу ГКВД-15-01.00.00СБ</w:t>
      </w:r>
      <w:r w:rsidR="00BB114E" w:rsidRPr="00347FDC">
        <w:rPr>
          <w:rFonts w:eastAsia="Calibri" w:cs="Times New Roman"/>
          <w:sz w:val="24"/>
          <w:szCs w:val="24"/>
        </w:rPr>
        <w:t xml:space="preserve"> Корпус 20200903</w:t>
      </w:r>
      <w:r w:rsidR="00F66D40" w:rsidRPr="00347FDC">
        <w:rPr>
          <w:rFonts w:eastAsia="Calibri" w:cs="Times New Roman"/>
          <w:sz w:val="24"/>
          <w:szCs w:val="24"/>
        </w:rPr>
        <w:t>, согласно ГКВД-15-Техтребования на сварку;</w:t>
      </w:r>
    </w:p>
    <w:p w:rsidR="00F66D40" w:rsidRPr="00347FDC" w:rsidRDefault="00F66D40" w:rsidP="00C55730">
      <w:pPr>
        <w:rPr>
          <w:rFonts w:eastAsia="Calibri" w:cs="Times New Roman"/>
          <w:sz w:val="24"/>
          <w:szCs w:val="24"/>
        </w:rPr>
      </w:pPr>
    </w:p>
    <w:p w:rsidR="00F66D40" w:rsidRPr="00347FDC" w:rsidRDefault="000E6C6B" w:rsidP="00C55730">
      <w:pPr>
        <w:rPr>
          <w:rFonts w:eastAsia="Calibri" w:cs="Times New Roman"/>
          <w:sz w:val="24"/>
          <w:szCs w:val="24"/>
        </w:rPr>
      </w:pPr>
      <w:r w:rsidRPr="00347FDC">
        <w:rPr>
          <w:rFonts w:eastAsia="Calibri" w:cs="Times New Roman"/>
          <w:sz w:val="24"/>
          <w:szCs w:val="24"/>
        </w:rPr>
        <w:t>Ультразвуковой контроль (</w:t>
      </w:r>
      <w:r w:rsidR="00F66D40" w:rsidRPr="00347FDC">
        <w:rPr>
          <w:rFonts w:eastAsia="Calibri" w:cs="Times New Roman"/>
          <w:sz w:val="24"/>
          <w:szCs w:val="24"/>
        </w:rPr>
        <w:t>УЗ</w:t>
      </w:r>
      <w:r w:rsidRPr="00347FDC">
        <w:rPr>
          <w:rFonts w:eastAsia="Calibri" w:cs="Times New Roman"/>
          <w:sz w:val="24"/>
          <w:szCs w:val="24"/>
        </w:rPr>
        <w:t xml:space="preserve">) </w:t>
      </w:r>
      <w:r w:rsidR="00534304" w:rsidRPr="00347FDC">
        <w:rPr>
          <w:rFonts w:eastAsia="Calibri" w:cs="Times New Roman"/>
          <w:sz w:val="24"/>
          <w:szCs w:val="24"/>
        </w:rPr>
        <w:t>сварных соединений в объеме 100%;</w:t>
      </w:r>
    </w:p>
    <w:p w:rsidR="00534304" w:rsidRPr="00347FDC" w:rsidRDefault="00534304" w:rsidP="00C55730">
      <w:pPr>
        <w:rPr>
          <w:rFonts w:eastAsia="Calibri" w:cs="Times New Roman"/>
          <w:sz w:val="24"/>
          <w:szCs w:val="24"/>
        </w:rPr>
      </w:pPr>
    </w:p>
    <w:p w:rsidR="00534304" w:rsidRPr="00347FDC" w:rsidRDefault="00534304" w:rsidP="00C55730">
      <w:pPr>
        <w:rPr>
          <w:rFonts w:eastAsia="Calibri" w:cs="Times New Roman"/>
          <w:sz w:val="24"/>
          <w:szCs w:val="24"/>
        </w:rPr>
      </w:pPr>
      <w:r w:rsidRPr="00347FDC">
        <w:rPr>
          <w:rFonts w:eastAsia="Calibri" w:cs="Times New Roman"/>
          <w:sz w:val="24"/>
          <w:szCs w:val="24"/>
        </w:rPr>
        <w:t>Радиографический контроль</w:t>
      </w:r>
      <w:r w:rsidRPr="00347FDC">
        <w:rPr>
          <w:rFonts w:cs="Times New Roman"/>
          <w:sz w:val="24"/>
          <w:szCs w:val="24"/>
        </w:rPr>
        <w:t xml:space="preserve"> </w:t>
      </w:r>
      <w:r w:rsidRPr="00347FDC">
        <w:rPr>
          <w:rFonts w:eastAsia="Calibri" w:cs="Times New Roman"/>
          <w:sz w:val="24"/>
          <w:szCs w:val="24"/>
        </w:rPr>
        <w:t>сварных соединений в объеме 100%;</w:t>
      </w:r>
    </w:p>
    <w:p w:rsidR="00534304" w:rsidRPr="00347FDC" w:rsidRDefault="00534304" w:rsidP="00C55730">
      <w:pPr>
        <w:rPr>
          <w:rFonts w:eastAsia="Calibri" w:cs="Times New Roman"/>
          <w:sz w:val="24"/>
          <w:szCs w:val="24"/>
        </w:rPr>
      </w:pPr>
    </w:p>
    <w:p w:rsidR="008A4FAC" w:rsidRPr="00347FDC" w:rsidRDefault="00534304" w:rsidP="00C55730">
      <w:pPr>
        <w:rPr>
          <w:rFonts w:eastAsia="Calibri" w:cs="Times New Roman"/>
          <w:sz w:val="24"/>
          <w:szCs w:val="24"/>
        </w:rPr>
      </w:pPr>
      <w:r w:rsidRPr="00347FDC">
        <w:rPr>
          <w:rFonts w:eastAsia="Calibri" w:cs="Times New Roman"/>
          <w:sz w:val="24"/>
          <w:szCs w:val="24"/>
        </w:rPr>
        <w:t xml:space="preserve">Пакет документов, включающий: 1) Спецификацию сварочных процедур </w:t>
      </w:r>
      <w:r w:rsidR="008A4FAC" w:rsidRPr="00347FDC">
        <w:rPr>
          <w:rFonts w:eastAsia="Calibri" w:cs="Times New Roman"/>
          <w:sz w:val="24"/>
          <w:szCs w:val="24"/>
          <w:lang w:val="en-US"/>
        </w:rPr>
        <w:t>WPS</w:t>
      </w:r>
      <w:r w:rsidR="008A4FAC" w:rsidRPr="00347FDC">
        <w:rPr>
          <w:rFonts w:eastAsia="Calibri" w:cs="Times New Roman"/>
          <w:sz w:val="24"/>
          <w:szCs w:val="24"/>
        </w:rPr>
        <w:t xml:space="preserve"> и сварочную карту, 2) Аттестацию технологии сварки </w:t>
      </w:r>
      <w:r w:rsidR="008A4FAC" w:rsidRPr="00347FDC">
        <w:rPr>
          <w:rFonts w:eastAsia="Calibri" w:cs="Times New Roman"/>
          <w:sz w:val="24"/>
          <w:szCs w:val="24"/>
          <w:lang w:val="en-US"/>
        </w:rPr>
        <w:t>PQR</w:t>
      </w:r>
      <w:r w:rsidR="008A4FAC" w:rsidRPr="00347FDC">
        <w:rPr>
          <w:rFonts w:eastAsia="Calibri" w:cs="Times New Roman"/>
          <w:sz w:val="24"/>
          <w:szCs w:val="24"/>
        </w:rPr>
        <w:t xml:space="preserve">, 3) </w:t>
      </w:r>
      <w:r w:rsidR="002E7D02" w:rsidRPr="00347FDC">
        <w:rPr>
          <w:rFonts w:eastAsia="Calibri" w:cs="Times New Roman"/>
          <w:sz w:val="24"/>
          <w:szCs w:val="24"/>
        </w:rPr>
        <w:t xml:space="preserve">Копии сертификатов аттестации сварщиков, 4) Протоколы испытаний, указанных в ГКВД-15 Техтребования на сварку, </w:t>
      </w:r>
      <w:r w:rsidR="006B3B04" w:rsidRPr="00347FDC">
        <w:rPr>
          <w:rFonts w:eastAsia="Calibri" w:cs="Times New Roman"/>
          <w:sz w:val="24"/>
          <w:szCs w:val="24"/>
        </w:rPr>
        <w:t>5) Протоколы контроля сварных соединений радиографическим и УЗ методами.</w:t>
      </w:r>
    </w:p>
    <w:p w:rsidR="00C55730" w:rsidRPr="00347FDC" w:rsidRDefault="00C55730" w:rsidP="00C55730">
      <w:pPr>
        <w:rPr>
          <w:rFonts w:eastAsia="Calibri" w:cs="Times New Roman"/>
          <w:sz w:val="24"/>
          <w:szCs w:val="24"/>
        </w:rPr>
      </w:pPr>
    </w:p>
    <w:p w:rsidR="00C55730" w:rsidRPr="00347FDC" w:rsidRDefault="00C55730" w:rsidP="00C55730">
      <w:pPr>
        <w:rPr>
          <w:rFonts w:eastAsia="Calibri" w:cs="Times New Roman"/>
          <w:sz w:val="24"/>
          <w:szCs w:val="24"/>
        </w:rPr>
      </w:pPr>
      <w:r w:rsidRPr="00347FDC">
        <w:rPr>
          <w:rFonts w:eastAsia="Calibri" w:cs="Times New Roman"/>
          <w:sz w:val="24"/>
          <w:szCs w:val="24"/>
        </w:rPr>
        <w:t>Передача товара оформляется подписанием товарной накладной, универсального передаточного документа (п. 3.3. договора).</w:t>
      </w:r>
    </w:p>
    <w:p w:rsidR="00C55730" w:rsidRPr="00347FDC" w:rsidRDefault="00C55730" w:rsidP="00C55730">
      <w:pPr>
        <w:rPr>
          <w:rFonts w:eastAsia="Calibri" w:cs="Times New Roman"/>
          <w:sz w:val="24"/>
          <w:szCs w:val="24"/>
        </w:rPr>
      </w:pPr>
    </w:p>
    <w:p w:rsidR="00C55730" w:rsidRPr="00347FDC" w:rsidRDefault="00C55730" w:rsidP="00C55730">
      <w:pPr>
        <w:rPr>
          <w:rFonts w:eastAsia="Calibri" w:cs="Times New Roman"/>
          <w:sz w:val="24"/>
          <w:szCs w:val="24"/>
        </w:rPr>
      </w:pPr>
      <w:r w:rsidRPr="00347FDC">
        <w:rPr>
          <w:rFonts w:eastAsia="Calibri" w:cs="Times New Roman"/>
          <w:sz w:val="24"/>
          <w:szCs w:val="24"/>
        </w:rPr>
        <w:t xml:space="preserve">Поставщиком был поставлен, а покупателем принят и оплачен товар, что подтверждается УПД № 7826 от 13.02.2021 г., </w:t>
      </w:r>
      <w:bookmarkStart w:id="1" w:name="_Hlk133324912"/>
      <w:r w:rsidRPr="00347FDC">
        <w:rPr>
          <w:rFonts w:eastAsia="Calibri" w:cs="Times New Roman"/>
          <w:sz w:val="24"/>
          <w:szCs w:val="24"/>
        </w:rPr>
        <w:t>№ 7827 от 13.02.2021 г.</w:t>
      </w:r>
      <w:bookmarkEnd w:id="1"/>
      <w:r w:rsidRPr="00347FDC">
        <w:rPr>
          <w:rFonts w:eastAsia="Calibri" w:cs="Times New Roman"/>
          <w:sz w:val="24"/>
          <w:szCs w:val="24"/>
        </w:rPr>
        <w:t>, № 8252 от 13.02.2021 г., товарно</w:t>
      </w:r>
      <w:r w:rsidR="00E67581">
        <w:rPr>
          <w:rFonts w:eastAsia="Calibri" w:cs="Times New Roman"/>
          <w:sz w:val="24"/>
          <w:szCs w:val="24"/>
        </w:rPr>
        <w:t>-транспортной</w:t>
      </w:r>
      <w:r w:rsidRPr="00347FDC">
        <w:rPr>
          <w:rFonts w:eastAsia="Calibri" w:cs="Times New Roman"/>
          <w:sz w:val="24"/>
          <w:szCs w:val="24"/>
        </w:rPr>
        <w:t xml:space="preserve"> накладной № 108 от 13.02.2021 г.</w:t>
      </w:r>
    </w:p>
    <w:p w:rsidR="003341AE" w:rsidRPr="00347FDC" w:rsidRDefault="003341AE" w:rsidP="00C55730">
      <w:pPr>
        <w:rPr>
          <w:rFonts w:eastAsia="Calibri" w:cs="Times New Roman"/>
          <w:sz w:val="24"/>
          <w:szCs w:val="24"/>
        </w:rPr>
      </w:pPr>
    </w:p>
    <w:p w:rsidR="00FA376A" w:rsidRDefault="003341AE" w:rsidP="00C55730">
      <w:pPr>
        <w:rPr>
          <w:rFonts w:eastAsia="Calibri" w:cs="Times New Roman"/>
          <w:sz w:val="24"/>
          <w:szCs w:val="24"/>
        </w:rPr>
      </w:pPr>
      <w:r w:rsidRPr="00347FDC">
        <w:rPr>
          <w:rFonts w:eastAsia="Calibri" w:cs="Times New Roman"/>
          <w:sz w:val="24"/>
          <w:szCs w:val="24"/>
        </w:rPr>
        <w:t xml:space="preserve">Согласно </w:t>
      </w:r>
      <w:r w:rsidR="004A344C" w:rsidRPr="00347FDC">
        <w:rPr>
          <w:rFonts w:eastAsia="Calibri" w:cs="Times New Roman"/>
          <w:sz w:val="24"/>
          <w:szCs w:val="24"/>
        </w:rPr>
        <w:t xml:space="preserve">указанным документам, </w:t>
      </w:r>
      <w:r w:rsidRPr="00347FDC">
        <w:rPr>
          <w:rFonts w:eastAsia="Calibri" w:cs="Times New Roman"/>
          <w:sz w:val="24"/>
          <w:szCs w:val="24"/>
        </w:rPr>
        <w:t>поставщиком поставлен</w:t>
      </w:r>
      <w:r w:rsidR="001872AA" w:rsidRPr="00347FDC">
        <w:rPr>
          <w:rFonts w:eastAsia="Calibri" w:cs="Times New Roman"/>
          <w:sz w:val="24"/>
          <w:szCs w:val="24"/>
        </w:rPr>
        <w:t xml:space="preserve">ы металлоизделия – элементы корпуса </w:t>
      </w:r>
      <w:r w:rsidR="00FD17D3" w:rsidRPr="00347FDC">
        <w:rPr>
          <w:rFonts w:eastAsia="Calibri" w:cs="Times New Roman"/>
          <w:sz w:val="24"/>
          <w:szCs w:val="24"/>
        </w:rPr>
        <w:t xml:space="preserve">горелки </w:t>
      </w:r>
      <w:r w:rsidR="001872AA" w:rsidRPr="00347FDC">
        <w:rPr>
          <w:rFonts w:eastAsia="Calibri" w:cs="Times New Roman"/>
          <w:sz w:val="24"/>
          <w:szCs w:val="24"/>
        </w:rPr>
        <w:t>ГКВД-15</w:t>
      </w:r>
      <w:r w:rsidR="00FD17D3" w:rsidRPr="00347FDC">
        <w:rPr>
          <w:rFonts w:eastAsia="Calibri" w:cs="Times New Roman"/>
          <w:sz w:val="24"/>
          <w:szCs w:val="24"/>
        </w:rPr>
        <w:t>:</w:t>
      </w:r>
      <w:r w:rsidRPr="00347FDC">
        <w:rPr>
          <w:rFonts w:eastAsia="Calibri" w:cs="Times New Roman"/>
          <w:sz w:val="24"/>
          <w:szCs w:val="24"/>
        </w:rPr>
        <w:t xml:space="preserve"> Фланец по чертежу </w:t>
      </w:r>
      <w:r w:rsidR="00CA3930" w:rsidRPr="00347FDC">
        <w:rPr>
          <w:rFonts w:eastAsia="Calibri" w:cs="Times New Roman"/>
          <w:sz w:val="24"/>
          <w:szCs w:val="24"/>
        </w:rPr>
        <w:t xml:space="preserve">ГКВД-15 Ф-В1 2020 мм </w:t>
      </w:r>
      <w:r w:rsidR="004F7B27" w:rsidRPr="00347FDC">
        <w:rPr>
          <w:rFonts w:eastAsia="Calibri" w:cs="Times New Roman"/>
          <w:sz w:val="24"/>
          <w:szCs w:val="24"/>
        </w:rPr>
        <w:t xml:space="preserve">09Г2С, Металлоизделие (Кольцо г/к 150х1850х20,0 </w:t>
      </w:r>
      <w:bookmarkStart w:id="2" w:name="_Hlk133324922"/>
      <w:r w:rsidR="00FA376A" w:rsidRPr="00347FDC">
        <w:rPr>
          <w:rFonts w:eastAsia="Calibri" w:cs="Times New Roman"/>
          <w:sz w:val="24"/>
          <w:szCs w:val="24"/>
        </w:rPr>
        <w:t>Ст09г2с</w:t>
      </w:r>
      <w:bookmarkEnd w:id="2"/>
      <w:r w:rsidR="004F7B27" w:rsidRPr="00347FDC">
        <w:rPr>
          <w:rFonts w:eastAsia="Calibri" w:cs="Times New Roman"/>
          <w:sz w:val="24"/>
          <w:szCs w:val="24"/>
        </w:rPr>
        <w:t>)</w:t>
      </w:r>
      <w:r w:rsidR="00FD17D3" w:rsidRPr="00347FDC">
        <w:rPr>
          <w:rFonts w:eastAsia="Calibri" w:cs="Times New Roman"/>
          <w:sz w:val="24"/>
          <w:szCs w:val="24"/>
        </w:rPr>
        <w:t xml:space="preserve">, </w:t>
      </w:r>
      <w:r w:rsidR="002B2C17" w:rsidRPr="00347FDC">
        <w:rPr>
          <w:rFonts w:eastAsia="Calibri" w:cs="Times New Roman"/>
          <w:sz w:val="24"/>
          <w:szCs w:val="24"/>
        </w:rPr>
        <w:t>Металлоизделие (Деталь тройник по чертежу 1220х18-530</w:t>
      </w:r>
      <w:r w:rsidR="00765EA3" w:rsidRPr="00347FDC">
        <w:rPr>
          <w:rFonts w:eastAsia="Calibri" w:cs="Times New Roman"/>
          <w:sz w:val="24"/>
          <w:szCs w:val="24"/>
        </w:rPr>
        <w:t xml:space="preserve">х14,0 мм </w:t>
      </w:r>
      <w:r w:rsidR="00765EA3" w:rsidRPr="00347FDC">
        <w:rPr>
          <w:rFonts w:eastAsia="Calibri" w:cs="Times New Roman"/>
          <w:sz w:val="24"/>
          <w:szCs w:val="24"/>
          <w:lang w:val="en-US"/>
        </w:rPr>
        <w:t>L</w:t>
      </w:r>
      <w:r w:rsidR="00765EA3" w:rsidRPr="00347FDC">
        <w:rPr>
          <w:rFonts w:eastAsia="Calibri" w:cs="Times New Roman"/>
          <w:sz w:val="24"/>
          <w:szCs w:val="24"/>
        </w:rPr>
        <w:t xml:space="preserve"> = 1160 </w:t>
      </w:r>
      <w:r w:rsidR="00765EA3" w:rsidRPr="00347FDC">
        <w:rPr>
          <w:rFonts w:eastAsia="Calibri" w:cs="Times New Roman"/>
          <w:sz w:val="24"/>
          <w:szCs w:val="24"/>
          <w:lang w:val="en-US"/>
        </w:rPr>
        <w:t>H</w:t>
      </w:r>
      <w:r w:rsidR="00765EA3" w:rsidRPr="00347FDC">
        <w:rPr>
          <w:rFonts w:eastAsia="Calibri" w:cs="Times New Roman"/>
          <w:sz w:val="24"/>
          <w:szCs w:val="24"/>
        </w:rPr>
        <w:t>=11</w:t>
      </w:r>
      <w:r w:rsidR="004A344C" w:rsidRPr="00347FDC">
        <w:rPr>
          <w:rFonts w:eastAsia="Calibri" w:cs="Times New Roman"/>
          <w:sz w:val="24"/>
          <w:szCs w:val="24"/>
        </w:rPr>
        <w:t>46 Ст09г2с</w:t>
      </w:r>
      <w:r w:rsidR="002B2C17" w:rsidRPr="00347FDC">
        <w:rPr>
          <w:rFonts w:eastAsia="Calibri" w:cs="Times New Roman"/>
          <w:sz w:val="24"/>
          <w:szCs w:val="24"/>
        </w:rPr>
        <w:t>)</w:t>
      </w:r>
      <w:r w:rsidR="00FD17D3" w:rsidRPr="00347FDC">
        <w:rPr>
          <w:rFonts w:eastAsia="Calibri" w:cs="Times New Roman"/>
          <w:sz w:val="24"/>
          <w:szCs w:val="24"/>
        </w:rPr>
        <w:t>.</w:t>
      </w:r>
    </w:p>
    <w:p w:rsidR="00DE4AFA" w:rsidRDefault="00DE4AFA" w:rsidP="00C55730">
      <w:pPr>
        <w:rPr>
          <w:rFonts w:eastAsia="Calibri" w:cs="Times New Roman"/>
          <w:sz w:val="24"/>
          <w:szCs w:val="24"/>
        </w:rPr>
      </w:pPr>
    </w:p>
    <w:p w:rsidR="00DE4AFA" w:rsidRPr="00347FDC" w:rsidRDefault="00DE4AFA" w:rsidP="00C55730">
      <w:pPr>
        <w:rPr>
          <w:rFonts w:eastAsia="Calibri" w:cs="Times New Roman"/>
          <w:sz w:val="24"/>
          <w:szCs w:val="24"/>
        </w:rPr>
      </w:pPr>
      <w:r>
        <w:rPr>
          <w:rFonts w:eastAsia="Calibri" w:cs="Times New Roman"/>
          <w:sz w:val="24"/>
          <w:szCs w:val="24"/>
        </w:rPr>
        <w:t xml:space="preserve">Товар </w:t>
      </w:r>
      <w:r w:rsidR="000E77C3">
        <w:rPr>
          <w:rFonts w:eastAsia="Calibri" w:cs="Times New Roman"/>
          <w:sz w:val="24"/>
          <w:szCs w:val="24"/>
        </w:rPr>
        <w:t>ООО «СТАЛЬ-ПРО» поставлен с нарушением сроков. Согласно Спецификации № 1 договору, срок поставки</w:t>
      </w:r>
      <w:r w:rsidR="008778FB">
        <w:rPr>
          <w:rFonts w:eastAsia="Calibri" w:cs="Times New Roman"/>
          <w:sz w:val="24"/>
          <w:szCs w:val="24"/>
        </w:rPr>
        <w:t xml:space="preserve"> – 35 рабочих дней, сог</w:t>
      </w:r>
      <w:r w:rsidR="00EE0EE9">
        <w:rPr>
          <w:rFonts w:eastAsia="Calibri" w:cs="Times New Roman"/>
          <w:sz w:val="24"/>
          <w:szCs w:val="24"/>
        </w:rPr>
        <w:t>ла</w:t>
      </w:r>
      <w:r w:rsidR="008778FB">
        <w:rPr>
          <w:rFonts w:eastAsia="Calibri" w:cs="Times New Roman"/>
          <w:sz w:val="24"/>
          <w:szCs w:val="24"/>
        </w:rPr>
        <w:t xml:space="preserve">сно Спецификации № 2 к договору, срок поставки </w:t>
      </w:r>
      <w:r w:rsidR="00EE0EE9">
        <w:rPr>
          <w:rFonts w:eastAsia="Calibri" w:cs="Times New Roman"/>
          <w:sz w:val="24"/>
          <w:szCs w:val="24"/>
        </w:rPr>
        <w:t>–</w:t>
      </w:r>
      <w:r w:rsidR="008778FB">
        <w:rPr>
          <w:rFonts w:eastAsia="Calibri" w:cs="Times New Roman"/>
          <w:sz w:val="24"/>
          <w:szCs w:val="24"/>
        </w:rPr>
        <w:t xml:space="preserve"> </w:t>
      </w:r>
      <w:r w:rsidR="00EE0EE9">
        <w:rPr>
          <w:rFonts w:eastAsia="Calibri" w:cs="Times New Roman"/>
          <w:sz w:val="24"/>
          <w:szCs w:val="24"/>
        </w:rPr>
        <w:t>16 рабочих дней. Исходя из условий договора, поставка должна была быть осуществлен</w:t>
      </w:r>
      <w:r w:rsidR="00B31779">
        <w:rPr>
          <w:rFonts w:eastAsia="Calibri" w:cs="Times New Roman"/>
          <w:sz w:val="24"/>
          <w:szCs w:val="24"/>
        </w:rPr>
        <w:t>а</w:t>
      </w:r>
      <w:r w:rsidR="00EE0EE9">
        <w:rPr>
          <w:rFonts w:eastAsia="Calibri" w:cs="Times New Roman"/>
          <w:sz w:val="24"/>
          <w:szCs w:val="24"/>
        </w:rPr>
        <w:t xml:space="preserve"> ООО «СТАЛЬ-ПРО» не позднее </w:t>
      </w:r>
      <w:r w:rsidR="00B31779">
        <w:rPr>
          <w:rFonts w:eastAsia="Calibri" w:cs="Times New Roman"/>
          <w:sz w:val="24"/>
          <w:szCs w:val="24"/>
        </w:rPr>
        <w:t>12.01</w:t>
      </w:r>
      <w:r w:rsidR="00337676">
        <w:rPr>
          <w:rFonts w:eastAsia="Calibri" w:cs="Times New Roman"/>
          <w:sz w:val="24"/>
          <w:szCs w:val="24"/>
        </w:rPr>
        <w:t>.2021</w:t>
      </w:r>
      <w:r w:rsidR="00EE0EE9">
        <w:rPr>
          <w:rFonts w:eastAsia="Calibri" w:cs="Times New Roman"/>
          <w:sz w:val="24"/>
          <w:szCs w:val="24"/>
        </w:rPr>
        <w:t xml:space="preserve"> г. При этом товар был поставлен только </w:t>
      </w:r>
      <w:r w:rsidR="00D77480">
        <w:rPr>
          <w:rFonts w:eastAsia="Calibri" w:cs="Times New Roman"/>
          <w:sz w:val="24"/>
          <w:szCs w:val="24"/>
        </w:rPr>
        <w:t>13.02.2021 г.</w:t>
      </w:r>
    </w:p>
    <w:p w:rsidR="00863185" w:rsidRPr="00347FDC" w:rsidRDefault="00863185" w:rsidP="00C55730">
      <w:pPr>
        <w:rPr>
          <w:rFonts w:eastAsia="Calibri" w:cs="Times New Roman"/>
          <w:sz w:val="24"/>
          <w:szCs w:val="24"/>
        </w:rPr>
      </w:pPr>
    </w:p>
    <w:p w:rsidR="00863185" w:rsidRPr="00347FDC" w:rsidRDefault="00863185" w:rsidP="00863185">
      <w:pPr>
        <w:rPr>
          <w:rFonts w:eastAsia="Calibri" w:cs="Times New Roman"/>
          <w:sz w:val="24"/>
          <w:szCs w:val="24"/>
        </w:rPr>
      </w:pPr>
      <w:r w:rsidRPr="00347FDC">
        <w:rPr>
          <w:rFonts w:eastAsia="Calibri" w:cs="Times New Roman"/>
          <w:sz w:val="24"/>
          <w:szCs w:val="24"/>
        </w:rPr>
        <w:t>Приобретенный у поставщика товар впоследствии был поставлен ООО «НПЦЭО» в адрес ПАО АНК «Башнефть» по Договору от 02.06.2020 г. № БНФ/П/31/203/20/МТС.</w:t>
      </w:r>
    </w:p>
    <w:p w:rsidR="00863185" w:rsidRPr="00347FDC" w:rsidRDefault="00863185" w:rsidP="00863185">
      <w:pPr>
        <w:rPr>
          <w:rFonts w:eastAsia="Calibri" w:cs="Times New Roman"/>
          <w:sz w:val="24"/>
          <w:szCs w:val="24"/>
        </w:rPr>
      </w:pPr>
    </w:p>
    <w:p w:rsidR="00C50738" w:rsidRPr="00347FDC" w:rsidRDefault="00863185" w:rsidP="00863185">
      <w:pPr>
        <w:rPr>
          <w:rFonts w:eastAsia="Calibri" w:cs="Times New Roman"/>
          <w:sz w:val="24"/>
          <w:szCs w:val="24"/>
        </w:rPr>
      </w:pPr>
      <w:r w:rsidRPr="00347FDC">
        <w:rPr>
          <w:rFonts w:eastAsia="Calibri" w:cs="Times New Roman"/>
          <w:sz w:val="24"/>
          <w:szCs w:val="24"/>
        </w:rPr>
        <w:t xml:space="preserve">При приемке товара </w:t>
      </w:r>
      <w:r w:rsidR="00BA7138">
        <w:rPr>
          <w:rFonts w:eastAsia="Calibri" w:cs="Times New Roman"/>
          <w:sz w:val="24"/>
          <w:szCs w:val="24"/>
        </w:rPr>
        <w:t xml:space="preserve">по </w:t>
      </w:r>
      <w:r w:rsidR="00BA7138" w:rsidRPr="00BA7138">
        <w:rPr>
          <w:rFonts w:eastAsia="Calibri" w:cs="Times New Roman"/>
          <w:sz w:val="24"/>
          <w:szCs w:val="24"/>
        </w:rPr>
        <w:t xml:space="preserve">Договору от 02.06.2020 г. № БНФ/П/31/203/20/МТС </w:t>
      </w:r>
      <w:r w:rsidRPr="00347FDC">
        <w:rPr>
          <w:rFonts w:eastAsia="Calibri" w:cs="Times New Roman"/>
          <w:sz w:val="24"/>
          <w:szCs w:val="24"/>
        </w:rPr>
        <w:t>были обнаружены дефекты</w:t>
      </w:r>
      <w:r w:rsidR="00CF6AE8" w:rsidRPr="00347FDC">
        <w:rPr>
          <w:rFonts w:eastAsia="Calibri" w:cs="Times New Roman"/>
          <w:sz w:val="24"/>
          <w:szCs w:val="24"/>
        </w:rPr>
        <w:t xml:space="preserve"> сварки</w:t>
      </w:r>
      <w:r w:rsidRPr="00347FDC">
        <w:rPr>
          <w:rFonts w:eastAsia="Calibri" w:cs="Times New Roman"/>
          <w:sz w:val="24"/>
          <w:szCs w:val="24"/>
        </w:rPr>
        <w:t>,</w:t>
      </w:r>
      <w:r w:rsidR="00213C6E" w:rsidRPr="00347FDC">
        <w:rPr>
          <w:rFonts w:eastAsia="Calibri" w:cs="Times New Roman"/>
          <w:sz w:val="24"/>
          <w:szCs w:val="24"/>
        </w:rPr>
        <w:t xml:space="preserve"> которые зафиксированы в актах</w:t>
      </w:r>
      <w:r w:rsidR="00CF6AE8" w:rsidRPr="00347FDC">
        <w:rPr>
          <w:rFonts w:eastAsia="Calibri" w:cs="Times New Roman"/>
          <w:sz w:val="24"/>
          <w:szCs w:val="24"/>
        </w:rPr>
        <w:t xml:space="preserve"> от 05.03.2021 г., от 17.03.2021 г.</w:t>
      </w:r>
      <w:r w:rsidR="00387955" w:rsidRPr="00347FDC">
        <w:rPr>
          <w:rFonts w:eastAsia="Calibri" w:cs="Times New Roman"/>
          <w:sz w:val="24"/>
          <w:szCs w:val="24"/>
        </w:rPr>
        <w:t>, составленных ПАО АНК «Башнефть»</w:t>
      </w:r>
      <w:r w:rsidR="00387955" w:rsidRPr="00347FDC">
        <w:rPr>
          <w:rFonts w:cs="Times New Roman"/>
          <w:sz w:val="24"/>
          <w:szCs w:val="24"/>
        </w:rPr>
        <w:t xml:space="preserve"> и </w:t>
      </w:r>
      <w:r w:rsidR="00387955" w:rsidRPr="00347FDC">
        <w:rPr>
          <w:rFonts w:eastAsia="Calibri" w:cs="Times New Roman"/>
          <w:sz w:val="24"/>
          <w:szCs w:val="24"/>
        </w:rPr>
        <w:t xml:space="preserve">ООО «НПЦЭО».  </w:t>
      </w:r>
    </w:p>
    <w:p w:rsidR="00387955" w:rsidRPr="00347FDC" w:rsidRDefault="00387955" w:rsidP="00863185">
      <w:pPr>
        <w:rPr>
          <w:rFonts w:eastAsia="Calibri" w:cs="Times New Roman"/>
          <w:sz w:val="24"/>
          <w:szCs w:val="24"/>
        </w:rPr>
      </w:pPr>
    </w:p>
    <w:p w:rsidR="00A647A0" w:rsidRPr="00347FDC" w:rsidRDefault="00C50738" w:rsidP="00863185">
      <w:pPr>
        <w:rPr>
          <w:rFonts w:eastAsia="Calibri" w:cs="Times New Roman"/>
          <w:sz w:val="24"/>
          <w:szCs w:val="24"/>
        </w:rPr>
      </w:pPr>
      <w:r w:rsidRPr="00347FDC">
        <w:rPr>
          <w:rFonts w:eastAsia="Calibri" w:cs="Times New Roman"/>
          <w:sz w:val="24"/>
          <w:szCs w:val="24"/>
        </w:rPr>
        <w:t>В письме исх. № 19/3 от 10.03.2021 г. ООО «СТАЛЬ-ПРО» гарантирует, что визуальные дефекты, приведенные в пункте 4 Акта осмотра Горелки ГКВД-15,0 от 05.03.2021 г., не влияют на прочность и герметичность сварного изделия.</w:t>
      </w:r>
    </w:p>
    <w:p w:rsidR="00C50738" w:rsidRPr="00347FDC" w:rsidRDefault="00C50738" w:rsidP="00863185">
      <w:pPr>
        <w:rPr>
          <w:rFonts w:eastAsia="Calibri" w:cs="Times New Roman"/>
          <w:sz w:val="24"/>
          <w:szCs w:val="24"/>
        </w:rPr>
      </w:pPr>
    </w:p>
    <w:p w:rsidR="00C50738" w:rsidRPr="00347FDC" w:rsidRDefault="00C50738" w:rsidP="00863185">
      <w:pPr>
        <w:rPr>
          <w:rFonts w:eastAsia="Calibri" w:cs="Times New Roman"/>
          <w:sz w:val="24"/>
          <w:szCs w:val="24"/>
        </w:rPr>
      </w:pPr>
      <w:r w:rsidRPr="00347FDC">
        <w:rPr>
          <w:rFonts w:eastAsia="Calibri" w:cs="Times New Roman"/>
          <w:sz w:val="24"/>
          <w:szCs w:val="24"/>
        </w:rPr>
        <w:t xml:space="preserve">То есть ООО «СТАЛЬ-ПРО» признало наличие </w:t>
      </w:r>
      <w:r w:rsidR="003424B9" w:rsidRPr="00347FDC">
        <w:rPr>
          <w:rFonts w:eastAsia="Calibri" w:cs="Times New Roman"/>
          <w:sz w:val="24"/>
          <w:szCs w:val="24"/>
        </w:rPr>
        <w:t>дефектов сварных соединений.</w:t>
      </w:r>
    </w:p>
    <w:p w:rsidR="004723C8" w:rsidRPr="00347FDC" w:rsidRDefault="004723C8" w:rsidP="00863185">
      <w:pPr>
        <w:rPr>
          <w:rFonts w:eastAsia="Calibri" w:cs="Times New Roman"/>
          <w:sz w:val="24"/>
          <w:szCs w:val="24"/>
        </w:rPr>
      </w:pPr>
    </w:p>
    <w:p w:rsidR="004723C8" w:rsidRPr="00347FDC" w:rsidRDefault="004723C8" w:rsidP="00863185">
      <w:pPr>
        <w:rPr>
          <w:rFonts w:eastAsia="Calibri" w:cs="Times New Roman"/>
          <w:sz w:val="24"/>
          <w:szCs w:val="24"/>
        </w:rPr>
      </w:pPr>
      <w:r w:rsidRPr="00347FDC">
        <w:rPr>
          <w:rFonts w:eastAsia="Calibri" w:cs="Times New Roman"/>
          <w:sz w:val="24"/>
          <w:szCs w:val="24"/>
        </w:rPr>
        <w:t xml:space="preserve">Телеграммой от 22.04.2021 г. ООО «НПЦЭО» пригласило ООО «СТАЛЬ-ПРО» на проведение экспертизы качества </w:t>
      </w:r>
      <w:r w:rsidR="00E769F5" w:rsidRPr="00347FDC">
        <w:rPr>
          <w:rFonts w:eastAsia="Calibri" w:cs="Times New Roman"/>
          <w:sz w:val="24"/>
          <w:szCs w:val="24"/>
        </w:rPr>
        <w:t>Горелочного устройства</w:t>
      </w:r>
      <w:r w:rsidR="00B540B3" w:rsidRPr="00347FDC">
        <w:rPr>
          <w:rFonts w:eastAsia="Calibri" w:cs="Times New Roman"/>
          <w:sz w:val="24"/>
          <w:szCs w:val="24"/>
        </w:rPr>
        <w:t>, которое было поставлено ООО «СТАЛЬ-ПРО» в адрес ООО «НПЦЭО».</w:t>
      </w:r>
    </w:p>
    <w:p w:rsidR="00B540B3" w:rsidRPr="00347FDC" w:rsidRDefault="00B540B3" w:rsidP="00863185">
      <w:pPr>
        <w:rPr>
          <w:rFonts w:eastAsia="Calibri" w:cs="Times New Roman"/>
          <w:sz w:val="24"/>
          <w:szCs w:val="24"/>
        </w:rPr>
      </w:pPr>
    </w:p>
    <w:p w:rsidR="00B540B3" w:rsidRPr="00347FDC" w:rsidRDefault="00B540B3" w:rsidP="00B540B3">
      <w:pPr>
        <w:rPr>
          <w:rFonts w:eastAsia="Calibri" w:cs="Times New Roman"/>
          <w:sz w:val="24"/>
          <w:szCs w:val="24"/>
        </w:rPr>
      </w:pPr>
      <w:r w:rsidRPr="00347FDC">
        <w:rPr>
          <w:rFonts w:eastAsia="Calibri" w:cs="Times New Roman"/>
          <w:sz w:val="24"/>
          <w:szCs w:val="24"/>
        </w:rPr>
        <w:t>Лабораторией неразрушающего контроля «СКБ-Инжиниринг» (ООО «СКБ-Инжиниринг») по заявке ООО «НПЦЭО» было составлен Акт № НПЦЭО-ВИК от 26.04.2021 г. визуального и (или) измерительного контроля (далее - Акт) и Заключение № НПЦЭО-2604 от 26.04.2021 г. по ультразвуковому контролю качества сварных изделий (далее - Заключение).</w:t>
      </w:r>
    </w:p>
    <w:p w:rsidR="00B540B3" w:rsidRPr="00347FDC" w:rsidRDefault="00B540B3" w:rsidP="00B540B3">
      <w:pPr>
        <w:rPr>
          <w:rFonts w:eastAsia="Calibri" w:cs="Times New Roman"/>
          <w:sz w:val="24"/>
          <w:szCs w:val="24"/>
        </w:rPr>
      </w:pPr>
    </w:p>
    <w:p w:rsidR="00B540B3" w:rsidRPr="00347FDC" w:rsidRDefault="00B540B3" w:rsidP="00B540B3">
      <w:pPr>
        <w:rPr>
          <w:rFonts w:eastAsia="Calibri" w:cs="Times New Roman"/>
          <w:sz w:val="24"/>
          <w:szCs w:val="24"/>
        </w:rPr>
      </w:pPr>
      <w:r w:rsidRPr="00347FDC">
        <w:rPr>
          <w:rFonts w:eastAsia="Calibri" w:cs="Times New Roman"/>
          <w:sz w:val="24"/>
          <w:szCs w:val="24"/>
        </w:rPr>
        <w:t>В Акте установлено, что на сварных соединениях № 1, № 3, № 4 зафиксированы многочисленные дефекты в виде западаний между валиками сварного шва h ≥ 1,0 мм; подрезы Fc ≥ 1,5 мм; свищи Ab ≥ 1,0 мм; усадочные раковины (кратер) h ≥ 1,0 мм; канавки на кромках h ≥ 1,0 мм.</w:t>
      </w:r>
    </w:p>
    <w:p w:rsidR="00B540B3" w:rsidRPr="00347FDC" w:rsidRDefault="00B540B3" w:rsidP="00B540B3">
      <w:pPr>
        <w:rPr>
          <w:rFonts w:eastAsia="Calibri" w:cs="Times New Roman"/>
          <w:sz w:val="24"/>
          <w:szCs w:val="24"/>
        </w:rPr>
      </w:pPr>
    </w:p>
    <w:p w:rsidR="00B540B3" w:rsidRPr="00347FDC" w:rsidRDefault="00B540B3" w:rsidP="00B540B3">
      <w:pPr>
        <w:rPr>
          <w:rFonts w:eastAsia="Calibri" w:cs="Times New Roman"/>
          <w:sz w:val="24"/>
          <w:szCs w:val="24"/>
        </w:rPr>
      </w:pPr>
      <w:r w:rsidRPr="00347FDC">
        <w:rPr>
          <w:rFonts w:eastAsia="Calibri" w:cs="Times New Roman"/>
          <w:sz w:val="24"/>
          <w:szCs w:val="24"/>
        </w:rPr>
        <w:t>Согласно Заключению, сварные соединения № 1, № 3, № 4, в соответствии с ГОСТ Р 55724-2013, являются не годными.</w:t>
      </w:r>
    </w:p>
    <w:p w:rsidR="00387955" w:rsidRPr="00347FDC" w:rsidRDefault="00387955" w:rsidP="00B540B3">
      <w:pPr>
        <w:rPr>
          <w:rFonts w:eastAsia="Calibri" w:cs="Times New Roman"/>
          <w:sz w:val="24"/>
          <w:szCs w:val="24"/>
        </w:rPr>
      </w:pPr>
    </w:p>
    <w:p w:rsidR="00387955" w:rsidRPr="00347FDC" w:rsidRDefault="00387955" w:rsidP="00B540B3">
      <w:pPr>
        <w:rPr>
          <w:rFonts w:eastAsia="Calibri" w:cs="Times New Roman"/>
          <w:sz w:val="24"/>
          <w:szCs w:val="24"/>
        </w:rPr>
      </w:pPr>
      <w:r w:rsidRPr="00347FDC">
        <w:rPr>
          <w:rFonts w:eastAsia="Calibri" w:cs="Times New Roman"/>
          <w:sz w:val="24"/>
          <w:szCs w:val="24"/>
        </w:rPr>
        <w:t>В письме от 05.04.2021 № 3-16/0245</w:t>
      </w:r>
      <w:r w:rsidR="00A40DAF" w:rsidRPr="00347FDC">
        <w:rPr>
          <w:rFonts w:eastAsia="Calibri" w:cs="Times New Roman"/>
          <w:sz w:val="24"/>
          <w:szCs w:val="24"/>
        </w:rPr>
        <w:t xml:space="preserve"> ПАО АНК «Башнефть» указало, что приемка товара будет осуществлена только после устранения недост</w:t>
      </w:r>
      <w:r w:rsidR="00F70ACA" w:rsidRPr="00347FDC">
        <w:rPr>
          <w:rFonts w:eastAsia="Calibri" w:cs="Times New Roman"/>
          <w:sz w:val="24"/>
          <w:szCs w:val="24"/>
        </w:rPr>
        <w:t>атков сварных соединений.</w:t>
      </w:r>
    </w:p>
    <w:p w:rsidR="00977833" w:rsidRPr="00347FDC" w:rsidRDefault="00977833" w:rsidP="00B540B3">
      <w:pPr>
        <w:rPr>
          <w:rFonts w:eastAsia="Calibri" w:cs="Times New Roman"/>
          <w:sz w:val="24"/>
          <w:szCs w:val="24"/>
        </w:rPr>
      </w:pPr>
    </w:p>
    <w:p w:rsidR="00C202FF" w:rsidRPr="00347FDC" w:rsidRDefault="00C202FF" w:rsidP="00C202FF">
      <w:pPr>
        <w:rPr>
          <w:rFonts w:eastAsia="Calibri" w:cs="Times New Roman"/>
          <w:sz w:val="24"/>
          <w:szCs w:val="24"/>
        </w:rPr>
      </w:pPr>
      <w:r w:rsidRPr="00347FDC">
        <w:rPr>
          <w:rFonts w:eastAsia="Calibri" w:cs="Times New Roman"/>
          <w:sz w:val="24"/>
          <w:szCs w:val="24"/>
        </w:rPr>
        <w:t xml:space="preserve">По условиям (п. 5.3.) заключенного между ООО «НПЦЭО» и ПАО АНК «Башнефть» Договора от 02.06.2020 г. № БНФ/П/31/203/20/МТС, в случае несоответствия товара </w:t>
      </w:r>
      <w:r w:rsidRPr="00347FDC">
        <w:rPr>
          <w:rFonts w:eastAsia="Calibri" w:cs="Times New Roman"/>
          <w:sz w:val="24"/>
          <w:szCs w:val="24"/>
        </w:rPr>
        <w:lastRenderedPageBreak/>
        <w:t>условиям о качестве, ПАО АНК «Башнефть» имеет право отказаться от приемки такого товара и поместить его на ответственное хранение до устранения недостатков; в этом случае обязательства ООО «НПЦЭО» считаются неисполненными, товар считается непоставленным и ООО «НПЦЭО» несет ответственность за просрочку поставки товара.</w:t>
      </w:r>
    </w:p>
    <w:p w:rsidR="00C202FF" w:rsidRPr="00347FDC" w:rsidRDefault="00C202FF" w:rsidP="00C202FF">
      <w:pPr>
        <w:rPr>
          <w:rFonts w:eastAsia="Calibri" w:cs="Times New Roman"/>
          <w:sz w:val="24"/>
          <w:szCs w:val="24"/>
        </w:rPr>
      </w:pPr>
    </w:p>
    <w:p w:rsidR="00C202FF" w:rsidRDefault="00C202FF" w:rsidP="00C202FF">
      <w:pPr>
        <w:rPr>
          <w:rFonts w:eastAsia="Calibri" w:cs="Times New Roman"/>
          <w:sz w:val="24"/>
          <w:szCs w:val="24"/>
        </w:rPr>
      </w:pPr>
      <w:r w:rsidRPr="00347FDC">
        <w:rPr>
          <w:rFonts w:eastAsia="Calibri" w:cs="Times New Roman"/>
          <w:sz w:val="24"/>
          <w:szCs w:val="24"/>
        </w:rPr>
        <w:t>В результате обнаружения дефектов у товара, изготовленного ООО «СТАЛЬ-ПРО», товар не считается поставленным ООО «НПЦЭО» в адрес ПАО АНК «Башнефть» в сроки, установленные Договором от 02.06.2020 г. № БНФ/П/31/203/20/МТС.</w:t>
      </w:r>
    </w:p>
    <w:p w:rsidR="00DE4AFA" w:rsidRDefault="00DE4AFA" w:rsidP="00C202FF">
      <w:pPr>
        <w:rPr>
          <w:rFonts w:eastAsia="Calibri" w:cs="Times New Roman"/>
          <w:sz w:val="24"/>
          <w:szCs w:val="24"/>
        </w:rPr>
      </w:pPr>
    </w:p>
    <w:p w:rsidR="00DE4AFA" w:rsidRPr="00347FDC" w:rsidRDefault="00DE4AFA" w:rsidP="00C202FF">
      <w:pPr>
        <w:rPr>
          <w:rFonts w:eastAsia="Calibri" w:cs="Times New Roman"/>
          <w:sz w:val="24"/>
          <w:szCs w:val="24"/>
        </w:rPr>
      </w:pPr>
      <w:r w:rsidRPr="00DE4AFA">
        <w:rPr>
          <w:rFonts w:eastAsia="Calibri" w:cs="Times New Roman"/>
          <w:sz w:val="24"/>
          <w:szCs w:val="24"/>
        </w:rPr>
        <w:t>Наличие дефектов сварных соединений было единственным препятствием для приемки товара, после их устранения товар был принят ПАО АНК «Башнефть», что подтверждается актами от 18.05.2021 г., от 03.06.2021 г.</w:t>
      </w:r>
      <w:r>
        <w:rPr>
          <w:rFonts w:eastAsia="Calibri" w:cs="Times New Roman"/>
          <w:sz w:val="24"/>
          <w:szCs w:val="24"/>
        </w:rPr>
        <w:t xml:space="preserve"> </w:t>
      </w:r>
    </w:p>
    <w:p w:rsidR="00C202FF" w:rsidRPr="00347FDC" w:rsidRDefault="00C202FF" w:rsidP="00C202FF">
      <w:pPr>
        <w:rPr>
          <w:rFonts w:eastAsia="Calibri" w:cs="Times New Roman"/>
          <w:sz w:val="24"/>
          <w:szCs w:val="24"/>
        </w:rPr>
      </w:pPr>
    </w:p>
    <w:p w:rsidR="00C202FF" w:rsidRPr="00347FDC" w:rsidRDefault="00C202FF" w:rsidP="00C202FF">
      <w:pPr>
        <w:rPr>
          <w:rFonts w:eastAsia="Calibri" w:cs="Times New Roman"/>
          <w:sz w:val="24"/>
          <w:szCs w:val="24"/>
        </w:rPr>
      </w:pPr>
      <w:r w:rsidRPr="00347FDC">
        <w:rPr>
          <w:rFonts w:eastAsia="Calibri" w:cs="Times New Roman"/>
          <w:sz w:val="24"/>
          <w:szCs w:val="24"/>
        </w:rPr>
        <w:t xml:space="preserve">В связи с нарушением сроков поставки товара и поставкой товара ненадлежащего качества ПАО АНК «Башнефть» по Договору от 02.06.2020 г. № БНФ/П/31/203/20/МТС были начислены штрафные санкции ООО «НПЦЭО» в суммарном размере 9 462 000 руб.: </w:t>
      </w:r>
    </w:p>
    <w:p w:rsidR="00C202FF" w:rsidRPr="00347FDC" w:rsidRDefault="00C202FF" w:rsidP="00C202FF">
      <w:pPr>
        <w:rPr>
          <w:rFonts w:eastAsia="Calibri" w:cs="Times New Roman"/>
          <w:sz w:val="24"/>
          <w:szCs w:val="24"/>
        </w:rPr>
      </w:pPr>
      <w:r w:rsidRPr="00347FDC">
        <w:rPr>
          <w:rFonts w:eastAsia="Calibri" w:cs="Times New Roman"/>
          <w:sz w:val="24"/>
          <w:szCs w:val="24"/>
        </w:rPr>
        <w:t xml:space="preserve">● пени в размере 8 037 000 руб. за просрочку поставки товара, </w:t>
      </w:r>
    </w:p>
    <w:p w:rsidR="00977833" w:rsidRPr="00347FDC" w:rsidRDefault="00C202FF" w:rsidP="00C202FF">
      <w:pPr>
        <w:rPr>
          <w:rFonts w:eastAsia="Calibri" w:cs="Times New Roman"/>
          <w:sz w:val="24"/>
          <w:szCs w:val="24"/>
        </w:rPr>
      </w:pPr>
      <w:r w:rsidRPr="00347FDC">
        <w:rPr>
          <w:rFonts w:eastAsia="Calibri" w:cs="Times New Roman"/>
          <w:sz w:val="24"/>
          <w:szCs w:val="24"/>
        </w:rPr>
        <w:t>● штраф в размере 1 425 000 руб. за передачу товара, не соответствующего техническим условиям.</w:t>
      </w:r>
    </w:p>
    <w:p w:rsidR="00C202FF" w:rsidRPr="00347FDC" w:rsidRDefault="00C202FF" w:rsidP="00C202FF">
      <w:pPr>
        <w:rPr>
          <w:rFonts w:eastAsia="Calibri" w:cs="Times New Roman"/>
          <w:sz w:val="24"/>
          <w:szCs w:val="24"/>
        </w:rPr>
      </w:pPr>
    </w:p>
    <w:p w:rsidR="00C202FF" w:rsidRPr="00347FDC" w:rsidRDefault="00C202FF" w:rsidP="00C202FF">
      <w:pPr>
        <w:rPr>
          <w:rFonts w:eastAsia="Calibri" w:cs="Times New Roman"/>
          <w:sz w:val="24"/>
          <w:szCs w:val="24"/>
        </w:rPr>
      </w:pPr>
      <w:r w:rsidRPr="00347FDC">
        <w:rPr>
          <w:rFonts w:eastAsia="Calibri" w:cs="Times New Roman"/>
          <w:sz w:val="24"/>
          <w:szCs w:val="24"/>
        </w:rPr>
        <w:t>С указанными требованиями ПАО АНК «Башнефть» обратилось</w:t>
      </w:r>
      <w:r w:rsidR="00D07C62" w:rsidRPr="00347FDC">
        <w:rPr>
          <w:rFonts w:eastAsia="Calibri" w:cs="Times New Roman"/>
          <w:sz w:val="24"/>
          <w:szCs w:val="24"/>
        </w:rPr>
        <w:t xml:space="preserve"> с исковым заявлением к ООО «НПЦЭО» в Арбитражный суд Республики Башкортостан.</w:t>
      </w:r>
    </w:p>
    <w:p w:rsidR="00D07C62" w:rsidRPr="00347FDC" w:rsidRDefault="00D07C62" w:rsidP="00C202FF">
      <w:pPr>
        <w:rPr>
          <w:rFonts w:eastAsia="Calibri" w:cs="Times New Roman"/>
          <w:sz w:val="24"/>
          <w:szCs w:val="24"/>
        </w:rPr>
      </w:pPr>
    </w:p>
    <w:p w:rsidR="00D07C62" w:rsidRPr="00347FDC" w:rsidRDefault="00D07C62" w:rsidP="00F341F1">
      <w:pPr>
        <w:rPr>
          <w:rFonts w:eastAsia="Calibri" w:cs="Times New Roman"/>
          <w:sz w:val="24"/>
          <w:szCs w:val="24"/>
        </w:rPr>
      </w:pPr>
      <w:r w:rsidRPr="00347FDC">
        <w:rPr>
          <w:rFonts w:eastAsia="Calibri" w:cs="Times New Roman"/>
          <w:sz w:val="24"/>
          <w:szCs w:val="24"/>
        </w:rPr>
        <w:t>По итогам рассмотрения иска ПАО АНК «Башнефть» к ООО «НПЦЭО»</w:t>
      </w:r>
      <w:r w:rsidR="00124692" w:rsidRPr="00347FDC">
        <w:rPr>
          <w:rFonts w:eastAsia="Calibri" w:cs="Times New Roman"/>
          <w:sz w:val="24"/>
          <w:szCs w:val="24"/>
        </w:rPr>
        <w:t>, третье лицо, не заявляющее самостоятельного требования относительно предмета спора,</w:t>
      </w:r>
      <w:r w:rsidR="00124692" w:rsidRPr="00347FDC">
        <w:rPr>
          <w:rFonts w:cs="Times New Roman"/>
          <w:sz w:val="24"/>
          <w:szCs w:val="24"/>
        </w:rPr>
        <w:t xml:space="preserve"> </w:t>
      </w:r>
      <w:r w:rsidR="00124692" w:rsidRPr="00347FDC">
        <w:rPr>
          <w:rFonts w:eastAsia="Calibri" w:cs="Times New Roman"/>
          <w:sz w:val="24"/>
          <w:szCs w:val="24"/>
        </w:rPr>
        <w:t xml:space="preserve">ООО «СТАЛЬ-ПРО», </w:t>
      </w:r>
      <w:r w:rsidRPr="00347FDC">
        <w:rPr>
          <w:rFonts w:eastAsia="Calibri" w:cs="Times New Roman"/>
          <w:sz w:val="24"/>
          <w:szCs w:val="24"/>
        </w:rPr>
        <w:t xml:space="preserve"> Арбитражный суд Республики Башкортостан</w:t>
      </w:r>
      <w:r w:rsidR="00333B15" w:rsidRPr="00347FDC">
        <w:rPr>
          <w:rFonts w:eastAsia="Calibri" w:cs="Times New Roman"/>
          <w:sz w:val="24"/>
          <w:szCs w:val="24"/>
        </w:rPr>
        <w:t xml:space="preserve"> вынес решение от 12.04.2023 г. по делу № А07-27734/2022</w:t>
      </w:r>
      <w:r w:rsidR="00BA6C0C" w:rsidRPr="00347FDC">
        <w:rPr>
          <w:rFonts w:eastAsia="Calibri" w:cs="Times New Roman"/>
          <w:sz w:val="24"/>
          <w:szCs w:val="24"/>
        </w:rPr>
        <w:t xml:space="preserve"> (далее – решение от 12.04.2023 г.)</w:t>
      </w:r>
      <w:r w:rsidR="00333B15" w:rsidRPr="00347FDC">
        <w:rPr>
          <w:rFonts w:eastAsia="Calibri" w:cs="Times New Roman"/>
          <w:sz w:val="24"/>
          <w:szCs w:val="24"/>
        </w:rPr>
        <w:t>, согласно которому с ООО «НПЦЭО» в пользу  ПАО АНК «Башнефть»</w:t>
      </w:r>
      <w:r w:rsidR="00F341F1" w:rsidRPr="00347FDC">
        <w:rPr>
          <w:rFonts w:cs="Times New Roman"/>
          <w:sz w:val="24"/>
          <w:szCs w:val="24"/>
        </w:rPr>
        <w:t xml:space="preserve"> </w:t>
      </w:r>
      <w:r w:rsidR="00F341F1" w:rsidRPr="00347FDC">
        <w:rPr>
          <w:rFonts w:eastAsia="Calibri" w:cs="Times New Roman"/>
          <w:sz w:val="24"/>
          <w:szCs w:val="24"/>
        </w:rPr>
        <w:t>неустойку в размере 2 000 000 руб., штраф в сумме 1 000 000 руб. и судебные расходы по уплате госпошлины по иску в размере 70</w:t>
      </w:r>
      <w:r w:rsidR="00124692" w:rsidRPr="00347FDC">
        <w:rPr>
          <w:rFonts w:eastAsia="Calibri" w:cs="Times New Roman"/>
          <w:sz w:val="24"/>
          <w:szCs w:val="24"/>
        </w:rPr>
        <w:t xml:space="preserve"> </w:t>
      </w:r>
      <w:r w:rsidR="00F341F1" w:rsidRPr="00347FDC">
        <w:rPr>
          <w:rFonts w:eastAsia="Calibri" w:cs="Times New Roman"/>
          <w:sz w:val="24"/>
          <w:szCs w:val="24"/>
        </w:rPr>
        <w:t>310 руб.</w:t>
      </w:r>
    </w:p>
    <w:p w:rsidR="00BA6C0C" w:rsidRPr="00347FDC" w:rsidRDefault="00BA6C0C" w:rsidP="00F341F1">
      <w:pPr>
        <w:rPr>
          <w:rFonts w:eastAsia="Calibri" w:cs="Times New Roman"/>
          <w:sz w:val="24"/>
          <w:szCs w:val="24"/>
        </w:rPr>
      </w:pPr>
    </w:p>
    <w:p w:rsidR="00BA6C0C" w:rsidRPr="00347FDC" w:rsidRDefault="00BA6C0C" w:rsidP="00F341F1">
      <w:pPr>
        <w:rPr>
          <w:rFonts w:eastAsia="Calibri" w:cs="Times New Roman"/>
          <w:sz w:val="24"/>
          <w:szCs w:val="24"/>
        </w:rPr>
      </w:pPr>
      <w:r w:rsidRPr="00347FDC">
        <w:rPr>
          <w:rFonts w:eastAsia="Calibri" w:cs="Times New Roman"/>
          <w:sz w:val="24"/>
          <w:szCs w:val="24"/>
        </w:rPr>
        <w:t>Решение от 12.04.2023 г. вступило в законную силу.</w:t>
      </w:r>
    </w:p>
    <w:p w:rsidR="00314167" w:rsidRPr="00347FDC" w:rsidRDefault="00314167" w:rsidP="00F341F1">
      <w:pPr>
        <w:rPr>
          <w:rFonts w:eastAsia="Calibri" w:cs="Times New Roman"/>
          <w:sz w:val="24"/>
          <w:szCs w:val="24"/>
        </w:rPr>
      </w:pPr>
    </w:p>
    <w:p w:rsidR="00314167" w:rsidRPr="00347FDC" w:rsidRDefault="00314167" w:rsidP="00F341F1">
      <w:pPr>
        <w:rPr>
          <w:rFonts w:eastAsia="Calibri" w:cs="Times New Roman"/>
          <w:sz w:val="24"/>
          <w:szCs w:val="24"/>
        </w:rPr>
      </w:pPr>
      <w:r w:rsidRPr="00347FDC">
        <w:rPr>
          <w:rFonts w:eastAsia="Calibri" w:cs="Times New Roman"/>
          <w:sz w:val="24"/>
          <w:szCs w:val="24"/>
        </w:rPr>
        <w:t xml:space="preserve">В результате поставки </w:t>
      </w:r>
      <w:r w:rsidR="00A00DA0" w:rsidRPr="00347FDC">
        <w:rPr>
          <w:rFonts w:eastAsia="Calibri" w:cs="Times New Roman"/>
          <w:sz w:val="24"/>
          <w:szCs w:val="24"/>
        </w:rPr>
        <w:t xml:space="preserve">ООО «СТАЛЬ-ПРО» в адрес ООО «НПЦЭО» </w:t>
      </w:r>
      <w:r w:rsidRPr="00347FDC">
        <w:rPr>
          <w:rFonts w:eastAsia="Calibri" w:cs="Times New Roman"/>
          <w:sz w:val="24"/>
          <w:szCs w:val="24"/>
        </w:rPr>
        <w:t>некачественног</w:t>
      </w:r>
      <w:r w:rsidR="00A00DA0" w:rsidRPr="00347FDC">
        <w:rPr>
          <w:rFonts w:eastAsia="Calibri" w:cs="Times New Roman"/>
          <w:sz w:val="24"/>
          <w:szCs w:val="24"/>
        </w:rPr>
        <w:t xml:space="preserve">о товара (с дефектами сварных швов) с ООО «НПЦЭО» решением суда были взысканы штрафные </w:t>
      </w:r>
      <w:r w:rsidR="00D82C3A" w:rsidRPr="00347FDC">
        <w:rPr>
          <w:rFonts w:eastAsia="Calibri" w:cs="Times New Roman"/>
          <w:sz w:val="24"/>
          <w:szCs w:val="24"/>
        </w:rPr>
        <w:t>санкции, в результате чего ООО «НПЦЭО» причинены убытки по вине ООО «СТАЛЬ-ПРО».</w:t>
      </w:r>
    </w:p>
    <w:p w:rsidR="00C332C9" w:rsidRPr="00347FDC" w:rsidRDefault="00C332C9" w:rsidP="00C55730">
      <w:pPr>
        <w:rPr>
          <w:rFonts w:eastAsia="Calibri" w:cs="Times New Roman"/>
          <w:sz w:val="24"/>
          <w:szCs w:val="24"/>
        </w:rPr>
      </w:pPr>
    </w:p>
    <w:p w:rsidR="0011418E" w:rsidRPr="00347FDC" w:rsidRDefault="0011418E" w:rsidP="0011418E">
      <w:pPr>
        <w:rPr>
          <w:rFonts w:eastAsia="Calibri" w:cs="Times New Roman"/>
          <w:sz w:val="24"/>
          <w:szCs w:val="24"/>
        </w:rPr>
      </w:pPr>
      <w:r w:rsidRPr="00347FDC">
        <w:rPr>
          <w:rFonts w:eastAsia="Calibri" w:cs="Times New Roman"/>
          <w:sz w:val="24"/>
          <w:szCs w:val="24"/>
        </w:rPr>
        <w:t>Нормами пунктов 1, 2 ст. 393 Гражданского кодекса РФ (далее – ГК РФ) предусмотрено, что должник обязан возместить кредитору убытки, причиненные неисполнением или ненадлежащим исполнением обязательства. 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1418E" w:rsidRPr="00347FDC" w:rsidRDefault="0011418E" w:rsidP="0011418E">
      <w:pPr>
        <w:rPr>
          <w:rFonts w:eastAsia="Calibri" w:cs="Times New Roman"/>
          <w:sz w:val="24"/>
          <w:szCs w:val="24"/>
        </w:rPr>
      </w:pPr>
    </w:p>
    <w:p w:rsidR="0011418E" w:rsidRPr="00347FDC" w:rsidRDefault="0011418E" w:rsidP="0011418E">
      <w:pPr>
        <w:rPr>
          <w:rFonts w:eastAsia="Calibri" w:cs="Times New Roman"/>
          <w:sz w:val="24"/>
          <w:szCs w:val="24"/>
        </w:rPr>
      </w:pPr>
      <w:r w:rsidRPr="00347FDC">
        <w:rPr>
          <w:rFonts w:eastAsia="Calibri" w:cs="Times New Roman"/>
          <w:sz w:val="24"/>
          <w:szCs w:val="24"/>
        </w:rPr>
        <w:t>Убытки определяются в соответствии с правилами, предусмотренными статьей 15 ГК РФ.</w:t>
      </w:r>
    </w:p>
    <w:p w:rsidR="0011418E" w:rsidRPr="00347FDC" w:rsidRDefault="0011418E" w:rsidP="0011418E">
      <w:pPr>
        <w:rPr>
          <w:rFonts w:eastAsia="Calibri" w:cs="Times New Roman"/>
          <w:sz w:val="24"/>
          <w:szCs w:val="24"/>
        </w:rPr>
      </w:pPr>
    </w:p>
    <w:p w:rsidR="0011418E" w:rsidRPr="00347FDC" w:rsidRDefault="0011418E" w:rsidP="0011418E">
      <w:pPr>
        <w:rPr>
          <w:rFonts w:eastAsia="Calibri" w:cs="Times New Roman"/>
          <w:sz w:val="24"/>
          <w:szCs w:val="24"/>
        </w:rPr>
      </w:pPr>
      <w:r w:rsidRPr="00347FDC">
        <w:rPr>
          <w:rFonts w:eastAsia="Calibri" w:cs="Times New Roman"/>
          <w:sz w:val="24"/>
          <w:szCs w:val="24"/>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1418E" w:rsidRPr="00347FDC" w:rsidRDefault="0011418E" w:rsidP="0011418E">
      <w:pPr>
        <w:rPr>
          <w:rFonts w:eastAsia="Calibri" w:cs="Times New Roman"/>
          <w:sz w:val="24"/>
          <w:szCs w:val="24"/>
        </w:rPr>
      </w:pPr>
    </w:p>
    <w:p w:rsidR="0011418E" w:rsidRPr="00347FDC" w:rsidRDefault="0011418E" w:rsidP="0011418E">
      <w:pPr>
        <w:rPr>
          <w:rFonts w:eastAsia="Calibri" w:cs="Times New Roman"/>
          <w:sz w:val="24"/>
          <w:szCs w:val="24"/>
        </w:rPr>
      </w:pPr>
      <w:r w:rsidRPr="00347FDC">
        <w:rPr>
          <w:rFonts w:eastAsia="Calibri" w:cs="Times New Roman"/>
          <w:sz w:val="24"/>
          <w:szCs w:val="24"/>
        </w:rPr>
        <w:t xml:space="preserve">Согласно пунктам 1, 2 ст. 15 ГК РФ, лицо, право которого нарушено, может требовать полного возмещения причиненных ему убытков, если законом или договором не </w:t>
      </w:r>
      <w:r w:rsidRPr="00347FDC">
        <w:rPr>
          <w:rFonts w:eastAsia="Calibri" w:cs="Times New Roman"/>
          <w:sz w:val="24"/>
          <w:szCs w:val="24"/>
        </w:rPr>
        <w:lastRenderedPageBreak/>
        <w:t>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11418E" w:rsidRPr="00347FDC" w:rsidRDefault="0011418E" w:rsidP="0011418E">
      <w:pPr>
        <w:rPr>
          <w:rFonts w:eastAsia="Calibri" w:cs="Times New Roman"/>
          <w:sz w:val="24"/>
          <w:szCs w:val="24"/>
        </w:rPr>
      </w:pPr>
    </w:p>
    <w:p w:rsidR="00570D9A" w:rsidRPr="00347FDC" w:rsidRDefault="0011418E" w:rsidP="0011418E">
      <w:pPr>
        <w:rPr>
          <w:rFonts w:eastAsia="Calibri" w:cs="Times New Roman"/>
          <w:sz w:val="24"/>
          <w:szCs w:val="24"/>
        </w:rPr>
      </w:pPr>
      <w:r w:rsidRPr="00347FDC">
        <w:rPr>
          <w:rFonts w:eastAsia="Calibri" w:cs="Times New Roman"/>
          <w:sz w:val="24"/>
          <w:szCs w:val="24"/>
        </w:rPr>
        <w:t>В пункте 12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Пленума ВС РФ от 23.06.2015 N 25) разъяснено,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11418E" w:rsidRPr="00347FDC" w:rsidRDefault="0011418E" w:rsidP="0011418E">
      <w:pPr>
        <w:rPr>
          <w:rFonts w:eastAsia="Calibri" w:cs="Times New Roman"/>
          <w:sz w:val="24"/>
          <w:szCs w:val="24"/>
        </w:rPr>
      </w:pPr>
    </w:p>
    <w:p w:rsidR="00913EDC" w:rsidRPr="00347FDC" w:rsidRDefault="005C3F95" w:rsidP="00570D9A">
      <w:pPr>
        <w:rPr>
          <w:rFonts w:cs="Times New Roman"/>
          <w:sz w:val="24"/>
          <w:szCs w:val="24"/>
        </w:rPr>
      </w:pPr>
      <w:r w:rsidRPr="00347FDC">
        <w:rPr>
          <w:rFonts w:cs="Times New Roman"/>
          <w:sz w:val="24"/>
          <w:szCs w:val="24"/>
        </w:rPr>
        <w:t>Вступившим в законную силу решением от 12.04.2023 г. установлено</w:t>
      </w:r>
      <w:r w:rsidR="00FE4346" w:rsidRPr="00347FDC">
        <w:rPr>
          <w:rFonts w:cs="Times New Roman"/>
          <w:sz w:val="24"/>
          <w:szCs w:val="24"/>
        </w:rPr>
        <w:t xml:space="preserve">, что </w:t>
      </w:r>
      <w:r w:rsidR="00E3533D" w:rsidRPr="00347FDC">
        <w:rPr>
          <w:rFonts w:cs="Times New Roman"/>
          <w:sz w:val="24"/>
          <w:szCs w:val="24"/>
        </w:rPr>
        <w:t>ответчиком (ООО «НПЦЭО») поставлен некачественный, не соответствующий техническим условиям товар</w:t>
      </w:r>
      <w:r w:rsidR="004D7750" w:rsidRPr="00347FDC">
        <w:rPr>
          <w:rFonts w:cs="Times New Roman"/>
          <w:sz w:val="24"/>
          <w:szCs w:val="24"/>
        </w:rPr>
        <w:t xml:space="preserve">, истцом (ПАО АНК «Башнефть») обоснованно начислены неустойка и </w:t>
      </w:r>
      <w:r w:rsidR="00434903" w:rsidRPr="00347FDC">
        <w:rPr>
          <w:rFonts w:cs="Times New Roman"/>
          <w:sz w:val="24"/>
          <w:szCs w:val="24"/>
        </w:rPr>
        <w:t>штраф, недостатки товара имели место и подлежали устранению независимо от степени существенности</w:t>
      </w:r>
      <w:r w:rsidR="00BC4069" w:rsidRPr="00347FDC">
        <w:rPr>
          <w:rFonts w:cs="Times New Roman"/>
          <w:sz w:val="24"/>
          <w:szCs w:val="24"/>
        </w:rPr>
        <w:t>.</w:t>
      </w:r>
    </w:p>
    <w:p w:rsidR="00036604" w:rsidRPr="00347FDC" w:rsidRDefault="00036604" w:rsidP="00570D9A">
      <w:pPr>
        <w:rPr>
          <w:rFonts w:cs="Times New Roman"/>
          <w:sz w:val="24"/>
          <w:szCs w:val="24"/>
        </w:rPr>
      </w:pPr>
    </w:p>
    <w:p w:rsidR="00036604" w:rsidRPr="00347FDC" w:rsidRDefault="00036604" w:rsidP="00570D9A">
      <w:pPr>
        <w:rPr>
          <w:rFonts w:cs="Times New Roman"/>
          <w:sz w:val="24"/>
          <w:szCs w:val="24"/>
        </w:rPr>
      </w:pPr>
      <w:r w:rsidRPr="00347FDC">
        <w:rPr>
          <w:rFonts w:cs="Times New Roman"/>
          <w:sz w:val="24"/>
          <w:szCs w:val="24"/>
        </w:rPr>
        <w:t>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 (п. 2 ст. 69 Арбитражного процессуального кодекса РФ, далее – АПК РФ).</w:t>
      </w:r>
    </w:p>
    <w:p w:rsidR="009C1F1C" w:rsidRPr="00347FDC" w:rsidRDefault="009C1F1C" w:rsidP="00570D9A">
      <w:pPr>
        <w:rPr>
          <w:rFonts w:cs="Times New Roman"/>
          <w:sz w:val="24"/>
          <w:szCs w:val="24"/>
        </w:rPr>
      </w:pPr>
    </w:p>
    <w:p w:rsidR="009C1F1C" w:rsidRPr="00347FDC" w:rsidRDefault="009C1F1C" w:rsidP="00570D9A">
      <w:pPr>
        <w:rPr>
          <w:rFonts w:cs="Times New Roman"/>
          <w:sz w:val="24"/>
          <w:szCs w:val="24"/>
        </w:rPr>
      </w:pPr>
      <w:r w:rsidRPr="00347FDC">
        <w:rPr>
          <w:rFonts w:cs="Times New Roman"/>
          <w:sz w:val="24"/>
          <w:szCs w:val="24"/>
        </w:rPr>
        <w:t>В письме исх. № 19/3 от 10.03.2021 г. ООО «СТАЛЬ-ПРО» признало наличие дефектов в сварных соединениях.</w:t>
      </w:r>
    </w:p>
    <w:p w:rsidR="00A104EE" w:rsidRPr="00347FDC" w:rsidRDefault="00A104EE" w:rsidP="00570D9A">
      <w:pPr>
        <w:rPr>
          <w:rFonts w:cs="Times New Roman"/>
          <w:sz w:val="24"/>
          <w:szCs w:val="24"/>
        </w:rPr>
      </w:pPr>
    </w:p>
    <w:p w:rsidR="00A104EE" w:rsidRPr="00347FDC" w:rsidRDefault="00A104EE" w:rsidP="00570D9A">
      <w:pPr>
        <w:rPr>
          <w:rFonts w:cs="Times New Roman"/>
          <w:sz w:val="24"/>
          <w:szCs w:val="24"/>
        </w:rPr>
      </w:pPr>
      <w:r w:rsidRPr="00347FDC">
        <w:rPr>
          <w:rFonts w:cs="Times New Roman"/>
          <w:sz w:val="24"/>
          <w:szCs w:val="24"/>
        </w:rPr>
        <w:t>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 (п. 3.1. ст. 70 АПК РФ).</w:t>
      </w:r>
    </w:p>
    <w:p w:rsidR="0011418E" w:rsidRPr="00347FDC" w:rsidRDefault="0011418E" w:rsidP="00570D9A">
      <w:pPr>
        <w:rPr>
          <w:rFonts w:cs="Times New Roman"/>
          <w:sz w:val="24"/>
          <w:szCs w:val="24"/>
        </w:rPr>
      </w:pPr>
    </w:p>
    <w:p w:rsidR="005949FE" w:rsidRDefault="0011418E" w:rsidP="0011418E">
      <w:pPr>
        <w:rPr>
          <w:rFonts w:cs="Times New Roman"/>
          <w:sz w:val="24"/>
          <w:szCs w:val="24"/>
        </w:rPr>
      </w:pPr>
      <w:r w:rsidRPr="00347FDC">
        <w:rPr>
          <w:rFonts w:cs="Times New Roman"/>
          <w:sz w:val="24"/>
          <w:szCs w:val="24"/>
        </w:rPr>
        <w:t xml:space="preserve">Недостатки товара – дефекты сварных соединений – возникли при изготовлении товара ООО «СТАЛЬ-ПРО». </w:t>
      </w:r>
      <w:r w:rsidR="00620CF6">
        <w:rPr>
          <w:rFonts w:cs="Times New Roman"/>
          <w:sz w:val="24"/>
          <w:szCs w:val="24"/>
        </w:rPr>
        <w:t xml:space="preserve">Из-за нарушений сроков поставки со стороны ООО «СТАЛЬ-ПРО» в адрес ООО «НПЦЭО» у </w:t>
      </w:r>
      <w:r w:rsidR="002C3305">
        <w:rPr>
          <w:rFonts w:cs="Times New Roman"/>
          <w:sz w:val="24"/>
          <w:szCs w:val="24"/>
        </w:rPr>
        <w:t xml:space="preserve">ООО «НПЦЭО» отсутствовала возможность своевременно устранить выявленные недостатки и поставить товар в </w:t>
      </w:r>
      <w:r w:rsidR="002C3305" w:rsidRPr="002C3305">
        <w:rPr>
          <w:rFonts w:cs="Times New Roman"/>
          <w:sz w:val="24"/>
          <w:szCs w:val="24"/>
        </w:rPr>
        <w:t>ПАО АНК «Башнефть»</w:t>
      </w:r>
      <w:r w:rsidR="002C3305">
        <w:rPr>
          <w:rFonts w:cs="Times New Roman"/>
          <w:sz w:val="24"/>
          <w:szCs w:val="24"/>
        </w:rPr>
        <w:t xml:space="preserve"> в установленные договором сроки. </w:t>
      </w:r>
      <w:r w:rsidRPr="00347FDC">
        <w:rPr>
          <w:rFonts w:cs="Times New Roman"/>
          <w:sz w:val="24"/>
          <w:szCs w:val="24"/>
        </w:rPr>
        <w:t xml:space="preserve">Из-за несоблюдения ООО «СТАЛЬ-ПРО» требований ГОСТ Р 55724-2013, ООО «НПЦЭО» было лишено возможности своевременно поставить товар в адрес ПАО АНК «Башнефть», что привело к начислению неустойки. Из-за ненадлежащего выполнения ООО «СТАЛЬ-ПРО» обязанностей по договору, ООО «НПЦЭО» были причинены убытки в размере </w:t>
      </w:r>
      <w:r w:rsidR="005949FE" w:rsidRPr="00347FDC">
        <w:rPr>
          <w:rFonts w:cs="Times New Roman"/>
          <w:sz w:val="24"/>
          <w:szCs w:val="24"/>
        </w:rPr>
        <w:t>3 070 310</w:t>
      </w:r>
      <w:r w:rsidRPr="00347FDC">
        <w:rPr>
          <w:rFonts w:cs="Times New Roman"/>
          <w:sz w:val="24"/>
          <w:szCs w:val="24"/>
        </w:rPr>
        <w:t xml:space="preserve"> руб. в виде </w:t>
      </w:r>
      <w:r w:rsidR="00ED2820" w:rsidRPr="00347FDC">
        <w:rPr>
          <w:rFonts w:cs="Times New Roman"/>
          <w:sz w:val="24"/>
          <w:szCs w:val="24"/>
        </w:rPr>
        <w:t>взысканных по решению суда</w:t>
      </w:r>
      <w:r w:rsidRPr="00347FDC">
        <w:rPr>
          <w:rFonts w:cs="Times New Roman"/>
          <w:sz w:val="24"/>
          <w:szCs w:val="24"/>
        </w:rPr>
        <w:t xml:space="preserve"> штрафных санкций</w:t>
      </w:r>
      <w:r w:rsidR="00ED2820" w:rsidRPr="00347FDC">
        <w:rPr>
          <w:rFonts w:cs="Times New Roman"/>
          <w:sz w:val="24"/>
          <w:szCs w:val="24"/>
        </w:rPr>
        <w:t xml:space="preserve"> и судебных расходов</w:t>
      </w:r>
      <w:r w:rsidR="005949FE" w:rsidRPr="00347FDC">
        <w:rPr>
          <w:rFonts w:cs="Times New Roman"/>
          <w:sz w:val="24"/>
          <w:szCs w:val="24"/>
        </w:rPr>
        <w:t xml:space="preserve">. </w:t>
      </w:r>
    </w:p>
    <w:p w:rsidR="00831121" w:rsidRDefault="00831121" w:rsidP="0011418E">
      <w:pPr>
        <w:rPr>
          <w:rFonts w:cs="Times New Roman"/>
          <w:sz w:val="24"/>
          <w:szCs w:val="24"/>
        </w:rPr>
      </w:pPr>
    </w:p>
    <w:p w:rsidR="00831121" w:rsidRDefault="00831121" w:rsidP="0011418E">
      <w:pPr>
        <w:rPr>
          <w:rFonts w:cs="Times New Roman"/>
          <w:sz w:val="24"/>
          <w:szCs w:val="24"/>
        </w:rPr>
      </w:pPr>
      <w:r>
        <w:rPr>
          <w:rFonts w:cs="Times New Roman"/>
          <w:sz w:val="24"/>
          <w:szCs w:val="24"/>
        </w:rPr>
        <w:t>Помимо указанных расходов, ООО «НПЦЭО» понесло расходы на юридические услуги для сопровождения спора в суде по делу № А07-27734/2022.</w:t>
      </w:r>
    </w:p>
    <w:p w:rsidR="0071289F" w:rsidRDefault="0071289F" w:rsidP="0011418E">
      <w:pPr>
        <w:rPr>
          <w:rFonts w:cs="Times New Roman"/>
          <w:sz w:val="24"/>
          <w:szCs w:val="24"/>
        </w:rPr>
      </w:pPr>
    </w:p>
    <w:p w:rsidR="005949FE" w:rsidRDefault="0071289F" w:rsidP="0011418E">
      <w:pPr>
        <w:rPr>
          <w:rFonts w:cs="Times New Roman"/>
          <w:sz w:val="24"/>
          <w:szCs w:val="24"/>
        </w:rPr>
      </w:pPr>
      <w:r w:rsidRPr="0071289F">
        <w:rPr>
          <w:rFonts w:cs="Times New Roman"/>
          <w:sz w:val="24"/>
          <w:szCs w:val="24"/>
        </w:rPr>
        <w:t xml:space="preserve">Для представления интересов в суде </w:t>
      </w:r>
      <w:r>
        <w:rPr>
          <w:rFonts w:cs="Times New Roman"/>
          <w:sz w:val="24"/>
          <w:szCs w:val="24"/>
        </w:rPr>
        <w:t>ООО «НПЦЭО»</w:t>
      </w:r>
      <w:r w:rsidRPr="0071289F">
        <w:rPr>
          <w:rFonts w:cs="Times New Roman"/>
          <w:sz w:val="24"/>
          <w:szCs w:val="24"/>
        </w:rPr>
        <w:t xml:space="preserve"> заключил</w:t>
      </w:r>
      <w:r>
        <w:rPr>
          <w:rFonts w:cs="Times New Roman"/>
          <w:sz w:val="24"/>
          <w:szCs w:val="24"/>
        </w:rPr>
        <w:t>о</w:t>
      </w:r>
      <w:r w:rsidRPr="0071289F">
        <w:rPr>
          <w:rFonts w:cs="Times New Roman"/>
          <w:sz w:val="24"/>
          <w:szCs w:val="24"/>
        </w:rPr>
        <w:t xml:space="preserve"> с ООО «ЮК Антанта» договор от </w:t>
      </w:r>
      <w:r>
        <w:rPr>
          <w:rFonts w:cs="Times New Roman"/>
          <w:sz w:val="24"/>
          <w:szCs w:val="24"/>
        </w:rPr>
        <w:t>13.10.2022</w:t>
      </w:r>
      <w:r w:rsidRPr="0071289F">
        <w:rPr>
          <w:rFonts w:cs="Times New Roman"/>
          <w:sz w:val="24"/>
          <w:szCs w:val="24"/>
        </w:rPr>
        <w:t xml:space="preserve"> г. № 1</w:t>
      </w:r>
      <w:r>
        <w:rPr>
          <w:rFonts w:cs="Times New Roman"/>
          <w:sz w:val="24"/>
          <w:szCs w:val="24"/>
        </w:rPr>
        <w:t>8</w:t>
      </w:r>
      <w:r w:rsidRPr="0071289F">
        <w:rPr>
          <w:rFonts w:cs="Times New Roman"/>
          <w:sz w:val="24"/>
          <w:szCs w:val="24"/>
        </w:rPr>
        <w:t xml:space="preserve"> на оказание юридических услуг (далее – договор), в соответствии с которым ООО «ЮК Антанта»  приняло на себя обязательство оказать юридические услуги по представлению интересов</w:t>
      </w:r>
      <w:r w:rsidR="00C1475F">
        <w:rPr>
          <w:rFonts w:cs="Times New Roman"/>
          <w:sz w:val="24"/>
          <w:szCs w:val="24"/>
        </w:rPr>
        <w:t xml:space="preserve"> ООО «НПЦЭО»</w:t>
      </w:r>
      <w:r w:rsidRPr="0071289F">
        <w:rPr>
          <w:rFonts w:cs="Times New Roman"/>
          <w:sz w:val="24"/>
          <w:szCs w:val="24"/>
        </w:rPr>
        <w:t xml:space="preserve"> </w:t>
      </w:r>
      <w:r w:rsidR="00C1475F" w:rsidRPr="00C1475F">
        <w:rPr>
          <w:rFonts w:cs="Times New Roman"/>
          <w:sz w:val="24"/>
          <w:szCs w:val="24"/>
        </w:rPr>
        <w:t>в качестве ответчика в Арбитражном суде Республики Башкортостан по делу № А07-27734/2022</w:t>
      </w:r>
      <w:r w:rsidR="00C1475F">
        <w:rPr>
          <w:rFonts w:cs="Times New Roman"/>
          <w:sz w:val="24"/>
          <w:szCs w:val="24"/>
        </w:rPr>
        <w:t>.</w:t>
      </w:r>
    </w:p>
    <w:p w:rsidR="00C1475F" w:rsidRDefault="00C1475F" w:rsidP="0011418E">
      <w:pPr>
        <w:rPr>
          <w:rFonts w:cs="Times New Roman"/>
          <w:sz w:val="24"/>
          <w:szCs w:val="24"/>
        </w:rPr>
      </w:pPr>
    </w:p>
    <w:p w:rsidR="00C1475F" w:rsidRDefault="00C1475F" w:rsidP="0011418E">
      <w:pPr>
        <w:rPr>
          <w:rFonts w:cs="Times New Roman"/>
          <w:sz w:val="24"/>
          <w:szCs w:val="24"/>
        </w:rPr>
      </w:pPr>
      <w:r>
        <w:rPr>
          <w:rFonts w:cs="Times New Roman"/>
          <w:sz w:val="24"/>
          <w:szCs w:val="24"/>
        </w:rPr>
        <w:t xml:space="preserve">Авансовая стоимость услуг составила 40 000 руб. </w:t>
      </w:r>
      <w:r w:rsidR="00E57049">
        <w:rPr>
          <w:rFonts w:cs="Times New Roman"/>
          <w:sz w:val="24"/>
          <w:szCs w:val="24"/>
        </w:rPr>
        <w:t xml:space="preserve">Перечисление указанной суммы в адрес ООО «ЮК Антанта» подтверждается </w:t>
      </w:r>
      <w:r w:rsidR="000A24A4">
        <w:rPr>
          <w:rFonts w:cs="Times New Roman"/>
          <w:sz w:val="24"/>
          <w:szCs w:val="24"/>
        </w:rPr>
        <w:t>платежным поручением.</w:t>
      </w:r>
    </w:p>
    <w:p w:rsidR="000A24A4" w:rsidRDefault="000A24A4" w:rsidP="0011418E">
      <w:pPr>
        <w:rPr>
          <w:rFonts w:cs="Times New Roman"/>
          <w:sz w:val="24"/>
          <w:szCs w:val="24"/>
        </w:rPr>
      </w:pPr>
    </w:p>
    <w:p w:rsidR="000A24A4" w:rsidRDefault="000A24A4" w:rsidP="0011418E">
      <w:pPr>
        <w:rPr>
          <w:rFonts w:cs="Times New Roman"/>
          <w:sz w:val="24"/>
          <w:szCs w:val="24"/>
        </w:rPr>
      </w:pPr>
      <w:r>
        <w:rPr>
          <w:rFonts w:cs="Times New Roman"/>
          <w:sz w:val="24"/>
          <w:szCs w:val="24"/>
        </w:rPr>
        <w:t xml:space="preserve">Суммарный размер причиненных ООО «НПЦЭО» убытков составил </w:t>
      </w:r>
      <w:r w:rsidR="00231E32">
        <w:rPr>
          <w:rFonts w:cs="Times New Roman"/>
          <w:sz w:val="24"/>
          <w:szCs w:val="24"/>
        </w:rPr>
        <w:t>3 110 310 руб.</w:t>
      </w:r>
    </w:p>
    <w:p w:rsidR="000A24A4" w:rsidRPr="00347FDC" w:rsidRDefault="000A24A4" w:rsidP="0011418E">
      <w:pPr>
        <w:rPr>
          <w:rFonts w:cs="Times New Roman"/>
          <w:sz w:val="24"/>
          <w:szCs w:val="24"/>
        </w:rPr>
      </w:pPr>
    </w:p>
    <w:p w:rsidR="005949FE" w:rsidRPr="00347FDC" w:rsidRDefault="005949FE" w:rsidP="0011418E">
      <w:pPr>
        <w:rPr>
          <w:rFonts w:cs="Times New Roman"/>
          <w:sz w:val="24"/>
          <w:szCs w:val="24"/>
        </w:rPr>
      </w:pPr>
      <w:r w:rsidRPr="00347FDC">
        <w:rPr>
          <w:rFonts w:cs="Times New Roman"/>
          <w:sz w:val="24"/>
          <w:szCs w:val="24"/>
        </w:rPr>
        <w:t xml:space="preserve">Расчет: </w:t>
      </w:r>
    </w:p>
    <w:p w:rsidR="0011418E" w:rsidRPr="00347FDC" w:rsidRDefault="005949FE" w:rsidP="0011418E">
      <w:pPr>
        <w:rPr>
          <w:rFonts w:cs="Times New Roman"/>
          <w:sz w:val="24"/>
          <w:szCs w:val="24"/>
        </w:rPr>
      </w:pPr>
      <w:r w:rsidRPr="00347FDC">
        <w:rPr>
          <w:rFonts w:cs="Times New Roman"/>
          <w:sz w:val="24"/>
          <w:szCs w:val="24"/>
        </w:rPr>
        <w:t>2 000 000 р</w:t>
      </w:r>
      <w:r w:rsidR="00E43230" w:rsidRPr="00347FDC">
        <w:rPr>
          <w:rFonts w:cs="Times New Roman"/>
          <w:sz w:val="24"/>
          <w:szCs w:val="24"/>
        </w:rPr>
        <w:t>уб</w:t>
      </w:r>
      <w:r w:rsidRPr="00347FDC">
        <w:rPr>
          <w:rFonts w:cs="Times New Roman"/>
          <w:sz w:val="24"/>
          <w:szCs w:val="24"/>
        </w:rPr>
        <w:t>. (неустойка) + 1 000 000 р</w:t>
      </w:r>
      <w:r w:rsidR="00E43230" w:rsidRPr="00347FDC">
        <w:rPr>
          <w:rFonts w:cs="Times New Roman"/>
          <w:sz w:val="24"/>
          <w:szCs w:val="24"/>
        </w:rPr>
        <w:t>уб</w:t>
      </w:r>
      <w:r w:rsidRPr="00347FDC">
        <w:rPr>
          <w:rFonts w:cs="Times New Roman"/>
          <w:sz w:val="24"/>
          <w:szCs w:val="24"/>
        </w:rPr>
        <w:t>. (штраф) + 70 310 р</w:t>
      </w:r>
      <w:r w:rsidR="00E43230" w:rsidRPr="00347FDC">
        <w:rPr>
          <w:rFonts w:cs="Times New Roman"/>
          <w:sz w:val="24"/>
          <w:szCs w:val="24"/>
        </w:rPr>
        <w:t xml:space="preserve">уб. (суд. расходы в виде гос. пошлины) </w:t>
      </w:r>
      <w:r w:rsidR="00231E32">
        <w:rPr>
          <w:rFonts w:cs="Times New Roman"/>
          <w:sz w:val="24"/>
          <w:szCs w:val="24"/>
        </w:rPr>
        <w:t xml:space="preserve">+ 40 000 руб. (расходы на юридические услуги) </w:t>
      </w:r>
      <w:r w:rsidR="00E43230" w:rsidRPr="00347FDC">
        <w:rPr>
          <w:rFonts w:cs="Times New Roman"/>
          <w:sz w:val="24"/>
          <w:szCs w:val="24"/>
        </w:rPr>
        <w:t xml:space="preserve">= </w:t>
      </w:r>
      <w:r w:rsidR="00231E32" w:rsidRPr="00231E32">
        <w:rPr>
          <w:rFonts w:cs="Times New Roman"/>
          <w:sz w:val="24"/>
          <w:szCs w:val="24"/>
        </w:rPr>
        <w:t xml:space="preserve">3 110 310 </w:t>
      </w:r>
      <w:r w:rsidR="00E43230" w:rsidRPr="00347FDC">
        <w:rPr>
          <w:rFonts w:cs="Times New Roman"/>
          <w:sz w:val="24"/>
          <w:szCs w:val="24"/>
        </w:rPr>
        <w:t>руб.</w:t>
      </w:r>
    </w:p>
    <w:p w:rsidR="0011418E" w:rsidRPr="00347FDC" w:rsidRDefault="0011418E" w:rsidP="0011418E">
      <w:pPr>
        <w:rPr>
          <w:rFonts w:cs="Times New Roman"/>
          <w:sz w:val="24"/>
          <w:szCs w:val="24"/>
        </w:rPr>
      </w:pPr>
    </w:p>
    <w:p w:rsidR="0011418E" w:rsidRPr="00347FDC" w:rsidRDefault="0011418E" w:rsidP="0011418E">
      <w:pPr>
        <w:rPr>
          <w:rFonts w:cs="Times New Roman"/>
          <w:sz w:val="24"/>
          <w:szCs w:val="24"/>
        </w:rPr>
      </w:pPr>
      <w:r w:rsidRPr="00347FDC">
        <w:rPr>
          <w:rFonts w:cs="Times New Roman"/>
          <w:sz w:val="24"/>
          <w:szCs w:val="24"/>
        </w:rPr>
        <w:t>Согласно пункту 13 Постановления Пленума Верховного Суда РФ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(пункт 2 статьи 15 ГК РФ).</w:t>
      </w:r>
    </w:p>
    <w:p w:rsidR="00E43230" w:rsidRPr="00347FDC" w:rsidRDefault="00E43230" w:rsidP="0011418E">
      <w:pPr>
        <w:rPr>
          <w:rFonts w:cs="Times New Roman"/>
          <w:sz w:val="24"/>
          <w:szCs w:val="24"/>
        </w:rPr>
      </w:pPr>
    </w:p>
    <w:p w:rsidR="00E43230" w:rsidRPr="00347FDC" w:rsidRDefault="00E43230" w:rsidP="0011418E">
      <w:pPr>
        <w:rPr>
          <w:rFonts w:cs="Times New Roman"/>
          <w:sz w:val="24"/>
          <w:szCs w:val="24"/>
        </w:rPr>
      </w:pPr>
      <w:r w:rsidRPr="00347FDC">
        <w:rPr>
          <w:rFonts w:cs="Times New Roman"/>
          <w:sz w:val="24"/>
          <w:szCs w:val="24"/>
        </w:rPr>
        <w:t xml:space="preserve">На основании изложенного, руководствуясь ст. 15, </w:t>
      </w:r>
      <w:r w:rsidR="00C6651E" w:rsidRPr="00347FDC">
        <w:rPr>
          <w:rFonts w:cs="Times New Roman"/>
          <w:sz w:val="24"/>
          <w:szCs w:val="24"/>
        </w:rPr>
        <w:t xml:space="preserve">393 ГК РФ, ООО «НПЦЭО» просит суд: взыскать с ООО «СТАЛЬ-ПРО» (ОГРН 1097746613161) в пользу ООО «НПЦЭО» </w:t>
      </w:r>
      <w:r w:rsidR="00C77DFB" w:rsidRPr="00347FDC">
        <w:rPr>
          <w:rFonts w:cs="Times New Roman"/>
          <w:sz w:val="24"/>
          <w:szCs w:val="24"/>
        </w:rPr>
        <w:t xml:space="preserve">(ОГРН 1147746795272) убытки в размере </w:t>
      </w:r>
      <w:r w:rsidR="00231E32" w:rsidRPr="00231E32">
        <w:rPr>
          <w:rFonts w:cs="Times New Roman"/>
          <w:sz w:val="24"/>
          <w:szCs w:val="24"/>
        </w:rPr>
        <w:t xml:space="preserve">3 110 310 </w:t>
      </w:r>
      <w:r w:rsidR="00C77DFB" w:rsidRPr="00347FDC">
        <w:rPr>
          <w:rFonts w:cs="Times New Roman"/>
          <w:sz w:val="24"/>
          <w:szCs w:val="24"/>
        </w:rPr>
        <w:t>руб.</w:t>
      </w:r>
    </w:p>
    <w:p w:rsidR="00727C66" w:rsidRDefault="00727C66" w:rsidP="0011418E">
      <w:pPr>
        <w:rPr>
          <w:rFonts w:cs="Times New Roman"/>
          <w:sz w:val="24"/>
          <w:szCs w:val="24"/>
        </w:rPr>
      </w:pPr>
    </w:p>
    <w:p w:rsidR="00C65F02" w:rsidRPr="00347FDC" w:rsidRDefault="00C65F02" w:rsidP="0011418E">
      <w:pPr>
        <w:rPr>
          <w:rFonts w:cs="Times New Roman"/>
          <w:sz w:val="24"/>
          <w:szCs w:val="24"/>
        </w:rPr>
      </w:pPr>
      <w:bookmarkStart w:id="3" w:name="_Hlk133490037"/>
      <w:r w:rsidRPr="00347FDC">
        <w:rPr>
          <w:rFonts w:cs="Times New Roman"/>
          <w:sz w:val="24"/>
          <w:szCs w:val="24"/>
        </w:rPr>
        <w:t>Приложение:</w:t>
      </w:r>
    </w:p>
    <w:p w:rsidR="00C65F02" w:rsidRPr="00347FDC" w:rsidRDefault="00BC3CAF" w:rsidP="0011418E">
      <w:pPr>
        <w:rPr>
          <w:rFonts w:cs="Times New Roman"/>
          <w:sz w:val="24"/>
          <w:szCs w:val="24"/>
        </w:rPr>
      </w:pPr>
      <w:r>
        <w:rPr>
          <w:rFonts w:cs="Times New Roman"/>
          <w:sz w:val="24"/>
          <w:szCs w:val="24"/>
        </w:rPr>
        <w:t>1.</w:t>
      </w:r>
      <w:r w:rsidR="00C65F02" w:rsidRPr="00347FDC">
        <w:rPr>
          <w:rFonts w:cs="Times New Roman"/>
          <w:sz w:val="24"/>
          <w:szCs w:val="24"/>
        </w:rPr>
        <w:t xml:space="preserve"> </w:t>
      </w:r>
      <w:r w:rsidR="007A6ABB" w:rsidRPr="00347FDC">
        <w:rPr>
          <w:rFonts w:cs="Times New Roman"/>
          <w:sz w:val="24"/>
          <w:szCs w:val="24"/>
        </w:rPr>
        <w:t>П</w:t>
      </w:r>
      <w:r w:rsidR="00C65F02" w:rsidRPr="00347FDC">
        <w:rPr>
          <w:rFonts w:cs="Times New Roman"/>
          <w:sz w:val="24"/>
          <w:szCs w:val="24"/>
        </w:rPr>
        <w:t>латежное поручение об оплате гос. пошлины</w:t>
      </w:r>
    </w:p>
    <w:p w:rsidR="00C65F02" w:rsidRPr="00347FDC" w:rsidRDefault="00BC3CAF" w:rsidP="0011418E">
      <w:pPr>
        <w:rPr>
          <w:rFonts w:cs="Times New Roman"/>
          <w:sz w:val="24"/>
          <w:szCs w:val="24"/>
        </w:rPr>
      </w:pPr>
      <w:r>
        <w:rPr>
          <w:rFonts w:cs="Times New Roman"/>
          <w:sz w:val="24"/>
          <w:szCs w:val="24"/>
        </w:rPr>
        <w:t>2.</w:t>
      </w:r>
      <w:r w:rsidR="00C65F02" w:rsidRPr="00347FDC">
        <w:rPr>
          <w:rFonts w:cs="Times New Roman"/>
          <w:sz w:val="24"/>
          <w:szCs w:val="24"/>
        </w:rPr>
        <w:t xml:space="preserve"> </w:t>
      </w:r>
      <w:r w:rsidR="007A6ABB" w:rsidRPr="00347FDC">
        <w:rPr>
          <w:rFonts w:cs="Times New Roman"/>
          <w:sz w:val="24"/>
          <w:szCs w:val="24"/>
        </w:rPr>
        <w:t>П</w:t>
      </w:r>
      <w:r w:rsidR="00C65F02" w:rsidRPr="00347FDC">
        <w:rPr>
          <w:rFonts w:cs="Times New Roman"/>
          <w:sz w:val="24"/>
          <w:szCs w:val="24"/>
        </w:rPr>
        <w:t>очтовая квитанция о направлении иска ответчику</w:t>
      </w:r>
    </w:p>
    <w:p w:rsidR="007A6ABB" w:rsidRPr="00B80B8D" w:rsidRDefault="00BC3CAF" w:rsidP="007A6ABB">
      <w:pPr>
        <w:rPr>
          <w:rFonts w:cs="Times New Roman"/>
          <w:sz w:val="24"/>
          <w:szCs w:val="24"/>
        </w:rPr>
      </w:pPr>
      <w:r w:rsidRPr="00B80B8D">
        <w:rPr>
          <w:rFonts w:cs="Times New Roman"/>
          <w:sz w:val="24"/>
          <w:szCs w:val="24"/>
        </w:rPr>
        <w:t>3.</w:t>
      </w:r>
      <w:r w:rsidR="00C65F02" w:rsidRPr="00B80B8D">
        <w:rPr>
          <w:rFonts w:cs="Times New Roman"/>
          <w:sz w:val="24"/>
          <w:szCs w:val="24"/>
        </w:rPr>
        <w:t xml:space="preserve"> </w:t>
      </w:r>
      <w:r w:rsidR="007A6ABB" w:rsidRPr="00B80B8D">
        <w:rPr>
          <w:rFonts w:cs="Times New Roman"/>
          <w:sz w:val="24"/>
          <w:szCs w:val="24"/>
        </w:rPr>
        <w:t>Договор поставки от 05.10.2020 г. № 10/5СП с приложениями, заключенный между ООО «СТАЛЬ-ПРО» и ООО «НПЦЭО»</w:t>
      </w:r>
    </w:p>
    <w:p w:rsidR="00C65F02" w:rsidRPr="00B80B8D" w:rsidRDefault="00C16159" w:rsidP="007A6ABB">
      <w:pPr>
        <w:rPr>
          <w:rFonts w:cs="Times New Roman"/>
          <w:sz w:val="24"/>
          <w:szCs w:val="24"/>
        </w:rPr>
      </w:pPr>
      <w:r w:rsidRPr="00B80B8D">
        <w:rPr>
          <w:rFonts w:cs="Times New Roman"/>
          <w:sz w:val="24"/>
          <w:szCs w:val="24"/>
        </w:rPr>
        <w:t>4.</w:t>
      </w:r>
      <w:r w:rsidR="007A6ABB" w:rsidRPr="00B80B8D">
        <w:rPr>
          <w:rFonts w:cs="Times New Roman"/>
          <w:sz w:val="24"/>
          <w:szCs w:val="24"/>
        </w:rPr>
        <w:t xml:space="preserve"> УПД № 7826 от 13.02.2021 г., № 7827 от 13.02.2021 г., № 8252 от 13.02.2021 г., товарная накладная № 108 от 13.02.2021 г.</w:t>
      </w:r>
    </w:p>
    <w:p w:rsidR="00040369" w:rsidRPr="00B80B8D" w:rsidRDefault="00C16159" w:rsidP="007A6ABB">
      <w:pPr>
        <w:rPr>
          <w:rFonts w:cs="Times New Roman"/>
          <w:sz w:val="24"/>
          <w:szCs w:val="24"/>
        </w:rPr>
      </w:pPr>
      <w:r w:rsidRPr="00B80B8D">
        <w:rPr>
          <w:rFonts w:cs="Times New Roman"/>
          <w:sz w:val="24"/>
          <w:szCs w:val="24"/>
        </w:rPr>
        <w:t>5.</w:t>
      </w:r>
      <w:r w:rsidR="00040369" w:rsidRPr="00B80B8D">
        <w:rPr>
          <w:rFonts w:cs="Times New Roman"/>
          <w:sz w:val="24"/>
          <w:szCs w:val="24"/>
        </w:rPr>
        <w:t xml:space="preserve"> Договор от 02.06.2020 г. № БНФ/П/31/203/20/МТС, заключенный между ПАО АНК «Башнефть» и ООО «НПЦЭО»</w:t>
      </w:r>
    </w:p>
    <w:p w:rsidR="007B35C4" w:rsidRPr="00B80B8D" w:rsidRDefault="00C16159" w:rsidP="007A6ABB">
      <w:pPr>
        <w:rPr>
          <w:rFonts w:cs="Times New Roman"/>
          <w:sz w:val="24"/>
          <w:szCs w:val="24"/>
        </w:rPr>
      </w:pPr>
      <w:r w:rsidRPr="00B80B8D">
        <w:rPr>
          <w:rFonts w:cs="Times New Roman"/>
          <w:sz w:val="24"/>
          <w:szCs w:val="24"/>
        </w:rPr>
        <w:t>6.</w:t>
      </w:r>
      <w:r w:rsidR="007B35C4" w:rsidRPr="00B80B8D">
        <w:rPr>
          <w:rFonts w:cs="Times New Roman"/>
          <w:sz w:val="24"/>
          <w:szCs w:val="24"/>
        </w:rPr>
        <w:t xml:space="preserve"> Акты об обнаружении недостатков от 05.03.2021 г., от 17.03.2021 г.</w:t>
      </w:r>
    </w:p>
    <w:p w:rsidR="007B35C4" w:rsidRPr="00B80B8D" w:rsidRDefault="00C16159" w:rsidP="007A6ABB">
      <w:pPr>
        <w:rPr>
          <w:rFonts w:cs="Times New Roman"/>
          <w:sz w:val="24"/>
          <w:szCs w:val="24"/>
        </w:rPr>
      </w:pPr>
      <w:r w:rsidRPr="00B80B8D">
        <w:rPr>
          <w:rFonts w:cs="Times New Roman"/>
          <w:sz w:val="24"/>
          <w:szCs w:val="24"/>
        </w:rPr>
        <w:t>7.</w:t>
      </w:r>
      <w:r w:rsidR="007B35C4" w:rsidRPr="00B80B8D">
        <w:rPr>
          <w:rFonts w:cs="Times New Roman"/>
          <w:sz w:val="24"/>
          <w:szCs w:val="24"/>
        </w:rPr>
        <w:t xml:space="preserve"> Письмо ООО «СТАЛЬ-ПРО» исх. № 19/3 от 10.03.2021 г. </w:t>
      </w:r>
      <w:r w:rsidR="0092278E" w:rsidRPr="00B80B8D">
        <w:rPr>
          <w:rFonts w:cs="Times New Roman"/>
          <w:sz w:val="24"/>
          <w:szCs w:val="24"/>
        </w:rPr>
        <w:t>(признание наличия недостатков)</w:t>
      </w:r>
    </w:p>
    <w:p w:rsidR="0092278E" w:rsidRPr="00B80B8D" w:rsidRDefault="00C16159" w:rsidP="007A6ABB">
      <w:pPr>
        <w:rPr>
          <w:rFonts w:cs="Times New Roman"/>
          <w:sz w:val="24"/>
          <w:szCs w:val="24"/>
        </w:rPr>
      </w:pPr>
      <w:r w:rsidRPr="00B80B8D">
        <w:rPr>
          <w:rFonts w:cs="Times New Roman"/>
          <w:sz w:val="24"/>
          <w:szCs w:val="24"/>
        </w:rPr>
        <w:t xml:space="preserve">8. </w:t>
      </w:r>
      <w:r w:rsidR="0092278E" w:rsidRPr="00B80B8D">
        <w:rPr>
          <w:rFonts w:cs="Times New Roman"/>
          <w:sz w:val="24"/>
          <w:szCs w:val="24"/>
        </w:rPr>
        <w:t>Телеграммы в адрес ООО «СТАЛЬ-ПРО» с приглашением на проведение экспертизы</w:t>
      </w:r>
    </w:p>
    <w:p w:rsidR="006D0722" w:rsidRPr="00B80B8D" w:rsidRDefault="00C16159" w:rsidP="007A6ABB">
      <w:pPr>
        <w:rPr>
          <w:rFonts w:cs="Times New Roman"/>
          <w:sz w:val="24"/>
          <w:szCs w:val="24"/>
        </w:rPr>
      </w:pPr>
      <w:r w:rsidRPr="00B80B8D">
        <w:rPr>
          <w:rFonts w:cs="Times New Roman"/>
          <w:sz w:val="24"/>
          <w:szCs w:val="24"/>
        </w:rPr>
        <w:t>9.</w:t>
      </w:r>
      <w:r w:rsidR="006D0722" w:rsidRPr="00B80B8D">
        <w:rPr>
          <w:rFonts w:cs="Times New Roman"/>
          <w:sz w:val="24"/>
          <w:szCs w:val="24"/>
        </w:rPr>
        <w:t xml:space="preserve"> Акт № НПЦЭО-ВИК от 26.04.2021 г. визуального и (или) измерительного контроля и Заключение № НПЦЭО-2604 от 26.04.2021 г. по ультразвуковому контролю качества сварных изделий</w:t>
      </w:r>
    </w:p>
    <w:p w:rsidR="006D0722" w:rsidRPr="00B80B8D" w:rsidRDefault="00C16159" w:rsidP="007A6ABB">
      <w:pPr>
        <w:rPr>
          <w:rFonts w:cs="Times New Roman"/>
          <w:sz w:val="24"/>
          <w:szCs w:val="24"/>
        </w:rPr>
      </w:pPr>
      <w:r w:rsidRPr="00B80B8D">
        <w:rPr>
          <w:rFonts w:cs="Times New Roman"/>
          <w:sz w:val="24"/>
          <w:szCs w:val="24"/>
        </w:rPr>
        <w:t>10.</w:t>
      </w:r>
      <w:r w:rsidR="006D0722" w:rsidRPr="00B80B8D">
        <w:rPr>
          <w:rFonts w:cs="Times New Roman"/>
          <w:sz w:val="24"/>
          <w:szCs w:val="24"/>
        </w:rPr>
        <w:t xml:space="preserve"> Письмо ПАО АНК «Башнефть» от 05.04.2021 № 3-16/0245 о принятии тов</w:t>
      </w:r>
      <w:r w:rsidR="001251DB" w:rsidRPr="00B80B8D">
        <w:rPr>
          <w:rFonts w:cs="Times New Roman"/>
          <w:sz w:val="24"/>
          <w:szCs w:val="24"/>
        </w:rPr>
        <w:t>а</w:t>
      </w:r>
      <w:r w:rsidR="006D0722" w:rsidRPr="00B80B8D">
        <w:rPr>
          <w:rFonts w:cs="Times New Roman"/>
          <w:sz w:val="24"/>
          <w:szCs w:val="24"/>
        </w:rPr>
        <w:t>ра после устранения дефектов сварных соединений</w:t>
      </w:r>
    </w:p>
    <w:p w:rsidR="001251DB" w:rsidRPr="00B80B8D" w:rsidRDefault="00C16159" w:rsidP="007A6ABB">
      <w:pPr>
        <w:rPr>
          <w:rFonts w:cs="Times New Roman"/>
          <w:sz w:val="24"/>
          <w:szCs w:val="24"/>
        </w:rPr>
      </w:pPr>
      <w:r w:rsidRPr="00B80B8D">
        <w:rPr>
          <w:rFonts w:cs="Times New Roman"/>
          <w:sz w:val="24"/>
          <w:szCs w:val="24"/>
        </w:rPr>
        <w:t>11.</w:t>
      </w:r>
      <w:r w:rsidR="001251DB" w:rsidRPr="00B80B8D">
        <w:rPr>
          <w:rFonts w:cs="Times New Roman"/>
          <w:sz w:val="24"/>
          <w:szCs w:val="24"/>
        </w:rPr>
        <w:t xml:space="preserve"> Акты о принятии товара  ПАО АНК «Башнефть» от 18.05.2021 г., от 03.06.2021 г.</w:t>
      </w:r>
    </w:p>
    <w:p w:rsidR="00315BDC" w:rsidRPr="00B80B8D" w:rsidRDefault="00C16159" w:rsidP="007A6ABB">
      <w:pPr>
        <w:rPr>
          <w:rFonts w:cs="Times New Roman"/>
          <w:sz w:val="24"/>
          <w:szCs w:val="24"/>
        </w:rPr>
      </w:pPr>
      <w:r w:rsidRPr="00B80B8D">
        <w:rPr>
          <w:rFonts w:cs="Times New Roman"/>
          <w:sz w:val="24"/>
          <w:szCs w:val="24"/>
        </w:rPr>
        <w:t>12.</w:t>
      </w:r>
      <w:r w:rsidR="00315BDC" w:rsidRPr="00B80B8D">
        <w:rPr>
          <w:rFonts w:cs="Times New Roman"/>
          <w:sz w:val="24"/>
          <w:szCs w:val="24"/>
        </w:rPr>
        <w:t xml:space="preserve"> Решение </w:t>
      </w:r>
      <w:r w:rsidR="00BE1C14" w:rsidRPr="00B80B8D">
        <w:rPr>
          <w:rFonts w:cs="Times New Roman"/>
          <w:sz w:val="24"/>
          <w:szCs w:val="24"/>
        </w:rPr>
        <w:t>Арбитражного суда Республики Башкортостан от 12.04.2023 г. по делу № А07-27734/2022</w:t>
      </w:r>
    </w:p>
    <w:p w:rsidR="00BE1C14" w:rsidRDefault="00B036AA" w:rsidP="007A6ABB">
      <w:pPr>
        <w:rPr>
          <w:rFonts w:cs="Times New Roman"/>
          <w:sz w:val="24"/>
          <w:szCs w:val="24"/>
        </w:rPr>
      </w:pPr>
      <w:r>
        <w:rPr>
          <w:rFonts w:cs="Times New Roman"/>
          <w:sz w:val="24"/>
          <w:szCs w:val="24"/>
        </w:rPr>
        <w:t>13.</w:t>
      </w:r>
      <w:r w:rsidR="00BE1C14" w:rsidRPr="00B80B8D">
        <w:rPr>
          <w:rFonts w:cs="Times New Roman"/>
          <w:sz w:val="24"/>
          <w:szCs w:val="24"/>
        </w:rPr>
        <w:t xml:space="preserve">Претензия в адрес ООО «СТАЛЬ-ПРО» с доказательствами направления </w:t>
      </w:r>
    </w:p>
    <w:p w:rsidR="00B036AA" w:rsidRPr="00B80B8D" w:rsidRDefault="00B036AA" w:rsidP="007A6ABB">
      <w:pPr>
        <w:rPr>
          <w:rFonts w:cs="Times New Roman"/>
          <w:sz w:val="24"/>
          <w:szCs w:val="24"/>
        </w:rPr>
      </w:pPr>
      <w:r>
        <w:rPr>
          <w:rFonts w:cs="Times New Roman"/>
          <w:sz w:val="24"/>
          <w:szCs w:val="24"/>
        </w:rPr>
        <w:t xml:space="preserve">14. </w:t>
      </w:r>
      <w:r w:rsidR="00ED3B37">
        <w:rPr>
          <w:rFonts w:cs="Times New Roman"/>
          <w:sz w:val="24"/>
          <w:szCs w:val="24"/>
        </w:rPr>
        <w:t>Д</w:t>
      </w:r>
      <w:r w:rsidR="00ED3B37" w:rsidRPr="00ED3B37">
        <w:rPr>
          <w:rFonts w:cs="Times New Roman"/>
          <w:sz w:val="24"/>
          <w:szCs w:val="24"/>
        </w:rPr>
        <w:t>оговор от 13.10.2022 г. № 18 на оказание юридических услуг</w:t>
      </w:r>
      <w:r w:rsidR="00ED3B37">
        <w:rPr>
          <w:rFonts w:cs="Times New Roman"/>
          <w:sz w:val="24"/>
          <w:szCs w:val="24"/>
        </w:rPr>
        <w:t xml:space="preserve"> и платежное поручение об оплате</w:t>
      </w:r>
    </w:p>
    <w:p w:rsidR="00C76D85" w:rsidRPr="00B80B8D" w:rsidRDefault="00C16159" w:rsidP="007A6ABB">
      <w:pPr>
        <w:rPr>
          <w:rFonts w:cs="Times New Roman"/>
          <w:sz w:val="24"/>
          <w:szCs w:val="24"/>
        </w:rPr>
      </w:pPr>
      <w:r w:rsidRPr="00B80B8D">
        <w:rPr>
          <w:rFonts w:cs="Times New Roman"/>
          <w:sz w:val="24"/>
          <w:szCs w:val="24"/>
        </w:rPr>
        <w:t>1</w:t>
      </w:r>
      <w:r w:rsidR="00ED3B37">
        <w:rPr>
          <w:rFonts w:cs="Times New Roman"/>
          <w:sz w:val="24"/>
          <w:szCs w:val="24"/>
        </w:rPr>
        <w:t>5</w:t>
      </w:r>
      <w:r w:rsidRPr="00B80B8D">
        <w:rPr>
          <w:rFonts w:cs="Times New Roman"/>
          <w:sz w:val="24"/>
          <w:szCs w:val="24"/>
        </w:rPr>
        <w:t>.</w:t>
      </w:r>
      <w:r w:rsidR="00C76D85" w:rsidRPr="00B80B8D">
        <w:rPr>
          <w:rFonts w:cs="Times New Roman"/>
          <w:sz w:val="24"/>
          <w:szCs w:val="24"/>
        </w:rPr>
        <w:t xml:space="preserve"> Свидетельство ОГРН</w:t>
      </w:r>
    </w:p>
    <w:p w:rsidR="00C76D85" w:rsidRPr="00B80B8D" w:rsidRDefault="00C16159" w:rsidP="007A6ABB">
      <w:pPr>
        <w:rPr>
          <w:rFonts w:cs="Times New Roman"/>
          <w:sz w:val="24"/>
          <w:szCs w:val="24"/>
        </w:rPr>
      </w:pPr>
      <w:r w:rsidRPr="00B80B8D">
        <w:rPr>
          <w:rFonts w:cs="Times New Roman"/>
          <w:sz w:val="24"/>
          <w:szCs w:val="24"/>
        </w:rPr>
        <w:t>1</w:t>
      </w:r>
      <w:r w:rsidR="00ED3B37">
        <w:rPr>
          <w:rFonts w:cs="Times New Roman"/>
          <w:sz w:val="24"/>
          <w:szCs w:val="24"/>
        </w:rPr>
        <w:t>6</w:t>
      </w:r>
      <w:r w:rsidRPr="00B80B8D">
        <w:rPr>
          <w:rFonts w:cs="Times New Roman"/>
          <w:sz w:val="24"/>
          <w:szCs w:val="24"/>
        </w:rPr>
        <w:t>.</w:t>
      </w:r>
      <w:r w:rsidR="00C76D85" w:rsidRPr="00B80B8D">
        <w:rPr>
          <w:rFonts w:cs="Times New Roman"/>
          <w:sz w:val="24"/>
          <w:szCs w:val="24"/>
        </w:rPr>
        <w:t xml:space="preserve"> Выписки из ЕГРЮЛ на истца и ответчика</w:t>
      </w:r>
    </w:p>
    <w:p w:rsidR="00D13803" w:rsidRPr="00B80B8D" w:rsidRDefault="00C16159" w:rsidP="00F96B2E">
      <w:pPr>
        <w:rPr>
          <w:rFonts w:cs="Times New Roman"/>
          <w:sz w:val="24"/>
          <w:szCs w:val="24"/>
        </w:rPr>
      </w:pPr>
      <w:r w:rsidRPr="00B80B8D">
        <w:rPr>
          <w:rFonts w:cs="Times New Roman"/>
          <w:sz w:val="24"/>
          <w:szCs w:val="24"/>
        </w:rPr>
        <w:t>1</w:t>
      </w:r>
      <w:r w:rsidR="00ED3B37">
        <w:rPr>
          <w:rFonts w:cs="Times New Roman"/>
          <w:sz w:val="24"/>
          <w:szCs w:val="24"/>
        </w:rPr>
        <w:t>7</w:t>
      </w:r>
      <w:r w:rsidRPr="00B80B8D">
        <w:rPr>
          <w:rFonts w:cs="Times New Roman"/>
          <w:sz w:val="24"/>
          <w:szCs w:val="24"/>
        </w:rPr>
        <w:t>.</w:t>
      </w:r>
      <w:r w:rsidR="00F96B2E" w:rsidRPr="00B80B8D">
        <w:rPr>
          <w:rFonts w:cs="Times New Roman"/>
          <w:sz w:val="24"/>
          <w:szCs w:val="24"/>
        </w:rPr>
        <w:t xml:space="preserve"> Диплом о получении высшего юридического образования представителем по доверенности </w:t>
      </w:r>
      <w:r w:rsidR="00027D5B">
        <w:rPr>
          <w:rFonts w:cs="Times New Roman"/>
          <w:sz w:val="24"/>
          <w:szCs w:val="24"/>
        </w:rPr>
        <w:t>Сухановым Д.В.</w:t>
      </w:r>
    </w:p>
    <w:p w:rsidR="00F96B2E" w:rsidRPr="00347FDC" w:rsidRDefault="00C16159" w:rsidP="00F96B2E">
      <w:pPr>
        <w:rPr>
          <w:rFonts w:cs="Times New Roman"/>
          <w:sz w:val="24"/>
          <w:szCs w:val="24"/>
        </w:rPr>
      </w:pPr>
      <w:r w:rsidRPr="00B80B8D">
        <w:rPr>
          <w:rFonts w:cs="Times New Roman"/>
          <w:sz w:val="24"/>
          <w:szCs w:val="24"/>
        </w:rPr>
        <w:t>1</w:t>
      </w:r>
      <w:r w:rsidR="00ED3B37">
        <w:rPr>
          <w:rFonts w:cs="Times New Roman"/>
          <w:sz w:val="24"/>
          <w:szCs w:val="24"/>
        </w:rPr>
        <w:t>8</w:t>
      </w:r>
      <w:r w:rsidRPr="00B80B8D">
        <w:rPr>
          <w:rFonts w:cs="Times New Roman"/>
          <w:sz w:val="24"/>
          <w:szCs w:val="24"/>
        </w:rPr>
        <w:t>.</w:t>
      </w:r>
      <w:r w:rsidR="00F96B2E" w:rsidRPr="00B80B8D">
        <w:rPr>
          <w:rFonts w:cs="Times New Roman"/>
          <w:sz w:val="24"/>
          <w:szCs w:val="24"/>
        </w:rPr>
        <w:t xml:space="preserve"> Доверенность на представителя</w:t>
      </w:r>
    </w:p>
    <w:p w:rsidR="00F96B2E" w:rsidRPr="00347FDC" w:rsidRDefault="00F96B2E" w:rsidP="00F96B2E">
      <w:pPr>
        <w:autoSpaceDE w:val="0"/>
        <w:autoSpaceDN w:val="0"/>
        <w:adjustRightInd w:val="0"/>
        <w:rPr>
          <w:rFonts w:cs="Times New Roman"/>
          <w:sz w:val="24"/>
          <w:szCs w:val="24"/>
        </w:rPr>
      </w:pPr>
    </w:p>
    <w:bookmarkEnd w:id="3"/>
    <w:p w:rsidR="00F96B2E" w:rsidRPr="00347FDC" w:rsidRDefault="00F96B2E" w:rsidP="00F96B2E">
      <w:pPr>
        <w:autoSpaceDE w:val="0"/>
        <w:autoSpaceDN w:val="0"/>
        <w:adjustRightInd w:val="0"/>
        <w:rPr>
          <w:rFonts w:cs="Times New Roman"/>
          <w:sz w:val="24"/>
          <w:szCs w:val="24"/>
        </w:rPr>
      </w:pPr>
    </w:p>
    <w:p w:rsidR="00F96B2E" w:rsidRPr="00347FDC" w:rsidRDefault="00F96B2E" w:rsidP="00F96B2E">
      <w:pPr>
        <w:rPr>
          <w:rFonts w:cs="Times New Roman"/>
          <w:sz w:val="24"/>
          <w:szCs w:val="24"/>
        </w:rPr>
      </w:pPr>
      <w:r w:rsidRPr="00347FDC">
        <w:rPr>
          <w:rFonts w:cs="Times New Roman"/>
          <w:sz w:val="24"/>
          <w:szCs w:val="24"/>
        </w:rPr>
        <w:t xml:space="preserve">Представитель по доверенности </w:t>
      </w:r>
      <w:r w:rsidRPr="00347FDC">
        <w:rPr>
          <w:rFonts w:cs="Times New Roman"/>
          <w:sz w:val="24"/>
          <w:szCs w:val="24"/>
          <w:u w:val="single"/>
        </w:rPr>
        <w:t>                                                                 </w:t>
      </w:r>
      <w:r w:rsidRPr="00347FDC">
        <w:rPr>
          <w:rFonts w:cs="Times New Roman"/>
          <w:sz w:val="24"/>
          <w:szCs w:val="24"/>
        </w:rPr>
        <w:t> /</w:t>
      </w:r>
      <w:r w:rsidR="00027D5B">
        <w:rPr>
          <w:rFonts w:cs="Times New Roman"/>
          <w:sz w:val="24"/>
          <w:szCs w:val="24"/>
        </w:rPr>
        <w:t>Д.В. Суханов</w:t>
      </w:r>
      <w:r w:rsidRPr="00347FDC">
        <w:rPr>
          <w:rFonts w:cs="Times New Roman"/>
          <w:sz w:val="24"/>
          <w:szCs w:val="24"/>
        </w:rPr>
        <w:t xml:space="preserve">/ </w:t>
      </w:r>
    </w:p>
    <w:p w:rsidR="00F96B2E" w:rsidRPr="00347FDC" w:rsidRDefault="00F96B2E" w:rsidP="007A6ABB">
      <w:pPr>
        <w:rPr>
          <w:rFonts w:cs="Times New Roman"/>
          <w:sz w:val="24"/>
          <w:szCs w:val="24"/>
        </w:rPr>
      </w:pPr>
    </w:p>
    <w:p w:rsidR="00BE1C14" w:rsidRPr="00347FDC" w:rsidRDefault="00BE1C14" w:rsidP="007A6ABB">
      <w:pPr>
        <w:rPr>
          <w:rFonts w:cs="Times New Roman"/>
          <w:sz w:val="24"/>
          <w:szCs w:val="24"/>
        </w:rPr>
      </w:pPr>
    </w:p>
    <w:sectPr w:rsidR="00BE1C14" w:rsidRPr="00347FD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890" w:rsidRDefault="00113890" w:rsidP="00773E49">
      <w:r>
        <w:separator/>
      </w:r>
    </w:p>
  </w:endnote>
  <w:endnote w:type="continuationSeparator" w:id="0">
    <w:p w:rsidR="00113890" w:rsidRDefault="00113890" w:rsidP="0077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940349"/>
      <w:docPartObj>
        <w:docPartGallery w:val="Page Numbers (Bottom of Page)"/>
        <w:docPartUnique/>
      </w:docPartObj>
    </w:sdtPr>
    <w:sdtContent>
      <w:p w:rsidR="00773E49" w:rsidRDefault="00773E49">
        <w:pPr>
          <w:pStyle w:val="a5"/>
          <w:jc w:val="right"/>
        </w:pPr>
        <w:r>
          <w:fldChar w:fldCharType="begin"/>
        </w:r>
        <w:r>
          <w:instrText>PAGE   \* MERGEFORMAT</w:instrText>
        </w:r>
        <w:r>
          <w:fldChar w:fldCharType="separate"/>
        </w:r>
        <w:r>
          <w:t>2</w:t>
        </w:r>
        <w:r>
          <w:fldChar w:fldCharType="end"/>
        </w:r>
      </w:p>
    </w:sdtContent>
  </w:sdt>
  <w:p w:rsidR="00773E49" w:rsidRDefault="00773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890" w:rsidRDefault="00113890" w:rsidP="00773E49">
      <w:r>
        <w:separator/>
      </w:r>
    </w:p>
  </w:footnote>
  <w:footnote w:type="continuationSeparator" w:id="0">
    <w:p w:rsidR="00113890" w:rsidRDefault="00113890" w:rsidP="00773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9A"/>
    <w:rsid w:val="00027D5B"/>
    <w:rsid w:val="00036604"/>
    <w:rsid w:val="00040369"/>
    <w:rsid w:val="000A24A4"/>
    <w:rsid w:val="000B0A5B"/>
    <w:rsid w:val="000E6C6B"/>
    <w:rsid w:val="000E77C3"/>
    <w:rsid w:val="000F79ED"/>
    <w:rsid w:val="00113890"/>
    <w:rsid w:val="0011418E"/>
    <w:rsid w:val="00124692"/>
    <w:rsid w:val="001251DB"/>
    <w:rsid w:val="001570FE"/>
    <w:rsid w:val="00180B99"/>
    <w:rsid w:val="001872AA"/>
    <w:rsid w:val="00213C6E"/>
    <w:rsid w:val="00231E32"/>
    <w:rsid w:val="002B2C17"/>
    <w:rsid w:val="002C3305"/>
    <w:rsid w:val="002E7D02"/>
    <w:rsid w:val="00314167"/>
    <w:rsid w:val="00315BDC"/>
    <w:rsid w:val="00332CC4"/>
    <w:rsid w:val="00333B15"/>
    <w:rsid w:val="003341AE"/>
    <w:rsid w:val="00337676"/>
    <w:rsid w:val="003424B9"/>
    <w:rsid w:val="00347FDC"/>
    <w:rsid w:val="003605A3"/>
    <w:rsid w:val="00387955"/>
    <w:rsid w:val="003C385D"/>
    <w:rsid w:val="00434903"/>
    <w:rsid w:val="00467BD0"/>
    <w:rsid w:val="004702CA"/>
    <w:rsid w:val="004723C8"/>
    <w:rsid w:val="004A344C"/>
    <w:rsid w:val="004D7750"/>
    <w:rsid w:val="004E0B1C"/>
    <w:rsid w:val="004F7B27"/>
    <w:rsid w:val="00534304"/>
    <w:rsid w:val="00570D9A"/>
    <w:rsid w:val="005949FE"/>
    <w:rsid w:val="005C3F95"/>
    <w:rsid w:val="00620CF6"/>
    <w:rsid w:val="00682E87"/>
    <w:rsid w:val="00693240"/>
    <w:rsid w:val="006B3B04"/>
    <w:rsid w:val="006D0722"/>
    <w:rsid w:val="0071289F"/>
    <w:rsid w:val="00727C66"/>
    <w:rsid w:val="00761D63"/>
    <w:rsid w:val="00765EA3"/>
    <w:rsid w:val="007661D1"/>
    <w:rsid w:val="00773E49"/>
    <w:rsid w:val="0079113C"/>
    <w:rsid w:val="007A6ABB"/>
    <w:rsid w:val="007B35C4"/>
    <w:rsid w:val="00817007"/>
    <w:rsid w:val="00830237"/>
    <w:rsid w:val="00831121"/>
    <w:rsid w:val="00863185"/>
    <w:rsid w:val="0086655A"/>
    <w:rsid w:val="008778FB"/>
    <w:rsid w:val="008851C2"/>
    <w:rsid w:val="0089595D"/>
    <w:rsid w:val="008A4FAC"/>
    <w:rsid w:val="00913EDC"/>
    <w:rsid w:val="00915B38"/>
    <w:rsid w:val="0092278E"/>
    <w:rsid w:val="00927D31"/>
    <w:rsid w:val="00977833"/>
    <w:rsid w:val="009C1F1C"/>
    <w:rsid w:val="009C6A33"/>
    <w:rsid w:val="009E0ECA"/>
    <w:rsid w:val="00A00DA0"/>
    <w:rsid w:val="00A104EE"/>
    <w:rsid w:val="00A113D8"/>
    <w:rsid w:val="00A40DAF"/>
    <w:rsid w:val="00A647A0"/>
    <w:rsid w:val="00AB1463"/>
    <w:rsid w:val="00B036AA"/>
    <w:rsid w:val="00B21EC4"/>
    <w:rsid w:val="00B31779"/>
    <w:rsid w:val="00B3268F"/>
    <w:rsid w:val="00B540B3"/>
    <w:rsid w:val="00B80268"/>
    <w:rsid w:val="00B80B8D"/>
    <w:rsid w:val="00BA6C0C"/>
    <w:rsid w:val="00BA7138"/>
    <w:rsid w:val="00BB114E"/>
    <w:rsid w:val="00BC3CAF"/>
    <w:rsid w:val="00BC4069"/>
    <w:rsid w:val="00BE1C14"/>
    <w:rsid w:val="00C004E4"/>
    <w:rsid w:val="00C1475F"/>
    <w:rsid w:val="00C16159"/>
    <w:rsid w:val="00C202FF"/>
    <w:rsid w:val="00C332C9"/>
    <w:rsid w:val="00C50738"/>
    <w:rsid w:val="00C55730"/>
    <w:rsid w:val="00C62A77"/>
    <w:rsid w:val="00C65F02"/>
    <w:rsid w:val="00C6651E"/>
    <w:rsid w:val="00C76D85"/>
    <w:rsid w:val="00C76D96"/>
    <w:rsid w:val="00C77DFB"/>
    <w:rsid w:val="00CA3930"/>
    <w:rsid w:val="00CF6AE8"/>
    <w:rsid w:val="00D07C62"/>
    <w:rsid w:val="00D13803"/>
    <w:rsid w:val="00D2768E"/>
    <w:rsid w:val="00D33460"/>
    <w:rsid w:val="00D77480"/>
    <w:rsid w:val="00D82C3A"/>
    <w:rsid w:val="00DD5079"/>
    <w:rsid w:val="00DE4AFA"/>
    <w:rsid w:val="00DF41DF"/>
    <w:rsid w:val="00E1174E"/>
    <w:rsid w:val="00E3533D"/>
    <w:rsid w:val="00E43230"/>
    <w:rsid w:val="00E57049"/>
    <w:rsid w:val="00E67581"/>
    <w:rsid w:val="00E769F5"/>
    <w:rsid w:val="00E77785"/>
    <w:rsid w:val="00EB77A5"/>
    <w:rsid w:val="00ED2820"/>
    <w:rsid w:val="00ED3B37"/>
    <w:rsid w:val="00EE0EE9"/>
    <w:rsid w:val="00F341F1"/>
    <w:rsid w:val="00F518B7"/>
    <w:rsid w:val="00F66D40"/>
    <w:rsid w:val="00F70ACA"/>
    <w:rsid w:val="00F93EFF"/>
    <w:rsid w:val="00F96B2E"/>
    <w:rsid w:val="00FA376A"/>
    <w:rsid w:val="00FA3D9A"/>
    <w:rsid w:val="00FB19E8"/>
    <w:rsid w:val="00FD17D3"/>
    <w:rsid w:val="00FD5CB4"/>
    <w:rsid w:val="00FE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DAF1"/>
  <w15:chartTrackingRefBased/>
  <w15:docId w15:val="{0EC6CF7E-7EB8-4001-B68B-4FD51813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ru-RU"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D9A"/>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49"/>
    <w:pPr>
      <w:tabs>
        <w:tab w:val="center" w:pos="4677"/>
        <w:tab w:val="right" w:pos="9355"/>
      </w:tabs>
    </w:pPr>
  </w:style>
  <w:style w:type="character" w:customStyle="1" w:styleId="a4">
    <w:name w:val="Верхний колонтитул Знак"/>
    <w:basedOn w:val="a0"/>
    <w:link w:val="a3"/>
    <w:uiPriority w:val="99"/>
    <w:rsid w:val="00773E49"/>
    <w:rPr>
      <w:kern w:val="0"/>
      <w14:ligatures w14:val="none"/>
    </w:rPr>
  </w:style>
  <w:style w:type="paragraph" w:styleId="a5">
    <w:name w:val="footer"/>
    <w:basedOn w:val="a"/>
    <w:link w:val="a6"/>
    <w:uiPriority w:val="99"/>
    <w:unhideWhenUsed/>
    <w:rsid w:val="00773E49"/>
    <w:pPr>
      <w:tabs>
        <w:tab w:val="center" w:pos="4677"/>
        <w:tab w:val="right" w:pos="9355"/>
      </w:tabs>
    </w:pPr>
  </w:style>
  <w:style w:type="character" w:customStyle="1" w:styleId="a6">
    <w:name w:val="Нижний колонтитул Знак"/>
    <w:basedOn w:val="a0"/>
    <w:link w:val="a5"/>
    <w:uiPriority w:val="99"/>
    <w:rsid w:val="00773E4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 Антанта</dc:creator>
  <cp:keywords/>
  <dc:description/>
  <cp:lastModifiedBy>Офис Антанта</cp:lastModifiedBy>
  <cp:revision>37</cp:revision>
  <cp:lastPrinted>2023-04-27T15:01:00Z</cp:lastPrinted>
  <dcterms:created xsi:type="dcterms:W3CDTF">2023-04-17T14:26:00Z</dcterms:created>
  <dcterms:modified xsi:type="dcterms:W3CDTF">2023-04-28T08:56:00Z</dcterms:modified>
</cp:coreProperties>
</file>