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DB87D" w14:textId="77777777" w:rsidR="002F4C41" w:rsidRPr="002F4C41" w:rsidRDefault="002F4C41" w:rsidP="002F4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Арбитражный суд Новосибирской области</w:t>
      </w:r>
    </w:p>
    <w:p w14:paraId="2E0B3CFF" w14:textId="77777777" w:rsidR="002F4C41" w:rsidRPr="002F4C41" w:rsidRDefault="002F4C41" w:rsidP="002F4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630102, г. Новосибирск, ул. Нижегородская 6</w:t>
      </w:r>
    </w:p>
    <w:p w14:paraId="002FD536" w14:textId="77777777" w:rsidR="002F4C41" w:rsidRPr="002F4C41" w:rsidRDefault="002F4C41" w:rsidP="002F4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133289" w14:textId="77777777" w:rsidR="002F4C41" w:rsidRPr="002F4C41" w:rsidRDefault="002F4C41" w:rsidP="002F4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Истец:</w:t>
      </w:r>
    </w:p>
    <w:p w14:paraId="69869B45" w14:textId="77777777" w:rsidR="002F4C41" w:rsidRPr="002F4C41" w:rsidRDefault="002F4C41" w:rsidP="002F4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 «Строительное управление «</w:t>
      </w:r>
      <w:proofErr w:type="spellStart"/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ИнвестСтрой</w:t>
      </w:r>
      <w:proofErr w:type="spellEnd"/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BFF84B3" w14:textId="77777777" w:rsidR="002F4C41" w:rsidRPr="002F4C41" w:rsidRDefault="002F4C41" w:rsidP="002F4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119121, город Москва, переулок Ростовский</w:t>
      </w:r>
    </w:p>
    <w:p w14:paraId="4492B0AD" w14:textId="77777777" w:rsidR="002F4C41" w:rsidRPr="002F4C41" w:rsidRDefault="002F4C41" w:rsidP="002F4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7-й, дом 15, </w:t>
      </w:r>
      <w:proofErr w:type="spellStart"/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</w:t>
      </w:r>
      <w:proofErr w:type="spellEnd"/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</w:t>
      </w:r>
      <w:proofErr w:type="spellStart"/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</w:t>
      </w:r>
      <w:proofErr w:type="spellEnd"/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14:paraId="4A90BB2F" w14:textId="77777777" w:rsidR="002F4C41" w:rsidRPr="002F4C41" w:rsidRDefault="002F4C41" w:rsidP="002F4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69C7DA" w14:textId="77777777" w:rsidR="002F4C41" w:rsidRPr="002F4C41" w:rsidRDefault="002F4C41" w:rsidP="002F4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Ответчик:</w:t>
      </w:r>
    </w:p>
    <w:p w14:paraId="72AD1933" w14:textId="6E2A9B34" w:rsidR="002F4C41" w:rsidRPr="002F4C41" w:rsidRDefault="002F4C41" w:rsidP="002F4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«Строительная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Вектор»</w:t>
      </w:r>
    </w:p>
    <w:p w14:paraId="75ACBE86" w14:textId="77777777" w:rsidR="002F4C41" w:rsidRPr="002F4C41" w:rsidRDefault="002F4C41" w:rsidP="002F4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630090, Новосибирская область, город</w:t>
      </w:r>
    </w:p>
    <w:p w14:paraId="7F160466" w14:textId="77777777" w:rsidR="002F4C41" w:rsidRPr="002F4C41" w:rsidRDefault="002F4C41" w:rsidP="002F4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Новосибирск, улица </w:t>
      </w:r>
      <w:proofErr w:type="spellStart"/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Кутателадзе</w:t>
      </w:r>
      <w:proofErr w:type="spellEnd"/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7/1,</w:t>
      </w:r>
    </w:p>
    <w:p w14:paraId="0AB3C8A6" w14:textId="77777777" w:rsidR="002F4C41" w:rsidRPr="002F4C41" w:rsidRDefault="002F4C41" w:rsidP="002F4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 1</w:t>
      </w:r>
    </w:p>
    <w:p w14:paraId="2E254B11" w14:textId="77777777" w:rsidR="002F4C41" w:rsidRPr="002F4C41" w:rsidRDefault="002F4C41" w:rsidP="002F4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D9EF2" w14:textId="77777777" w:rsidR="002F4C41" w:rsidRPr="002F4C41" w:rsidRDefault="002F4C41" w:rsidP="002F4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А45-14425/2020</w:t>
      </w:r>
    </w:p>
    <w:p w14:paraId="70878699" w14:textId="77777777" w:rsidR="002F4C41" w:rsidRPr="002F4C41" w:rsidRDefault="002F4C41" w:rsidP="002F4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438FE0" w14:textId="4428C03C" w:rsidR="002F4C41" w:rsidRDefault="000D3CC8" w:rsidP="002F4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 истца относительно заключения эксперта</w:t>
      </w:r>
    </w:p>
    <w:p w14:paraId="6CE914A6" w14:textId="77777777" w:rsidR="00207540" w:rsidRPr="002F4C41" w:rsidRDefault="00207540" w:rsidP="002F4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F33441" w14:textId="5557D368" w:rsidR="002F4C41" w:rsidRDefault="002555E0" w:rsidP="002555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Арбитражном суде Новосибирской области рассматривается дело № </w:t>
      </w:r>
      <w:r w:rsidRPr="002555E0">
        <w:rPr>
          <w:rFonts w:ascii="Times New Roman" w:eastAsia="Times New Roman" w:hAnsi="Times New Roman" w:cs="Times New Roman"/>
          <w:sz w:val="24"/>
          <w:szCs w:val="24"/>
          <w:lang w:eastAsia="ru-RU"/>
        </w:rPr>
        <w:t>А45-14425/2020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иску </w:t>
      </w:r>
      <w:r w:rsidRPr="002555E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«Строительное управление «</w:t>
      </w:r>
      <w:proofErr w:type="spellStart"/>
      <w:r w:rsidRPr="002555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ИнвестСтрой</w:t>
      </w:r>
      <w:proofErr w:type="spellEnd"/>
      <w:r w:rsidRPr="002555E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7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(истец)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2555E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«Строительная компания Вектор»</w:t>
      </w:r>
      <w:r w:rsidR="0097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(ответчик)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взыскании неотработанного аванса в размере 73 377 831,60 руб. и неустойки за просрочку выполнения работ в размере 3 717 402,69 руб. </w:t>
      </w:r>
      <w:r w:rsidR="0097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договору подряда № 05-19 от 28.02.2019 г. </w:t>
      </w:r>
    </w:p>
    <w:p w14:paraId="09287E14" w14:textId="2BAE130F" w:rsidR="002F4C41" w:rsidRDefault="002555E0" w:rsidP="002555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о</w:t>
      </w:r>
      <w:r w:rsidR="002F4C41"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суда</w:t>
      </w:r>
      <w:r w:rsidR="002F4C41"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02.10.2020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экспертом Жуковым Ю.Н. по настоящему делу проведена судебная строительно-техническая экспертиза </w:t>
      </w:r>
      <w:r w:rsidR="002F4C41"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определения объема фактически выполненных ООО «Строительная компания Вектор» работ, объема работ, соответствующих проектной и рабочей документации и нормативным требованиям, стоимости данных работ.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результата, в материалы дела представлено заключение эксперта № 06/03-42 от 28.12.2020 г. </w:t>
      </w:r>
    </w:p>
    <w:p w14:paraId="501DEDDB" w14:textId="77777777" w:rsidR="000D3CC8" w:rsidRDefault="000D3CC8" w:rsidP="002555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DA486" w14:textId="7D4583DA" w:rsidR="00974F8D" w:rsidRDefault="0067019F" w:rsidP="002555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Ознакомившись с указанным экспертным заключением, истец сообщает следующее. </w:t>
      </w:r>
    </w:p>
    <w:p w14:paraId="145A021A" w14:textId="1BD33EB4" w:rsidR="0067019F" w:rsidRDefault="0067019F" w:rsidP="002555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ч. 1 ст. 82 АПК РФ, </w:t>
      </w:r>
      <w:r w:rsidRPr="0067019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арбитражный суд назначает экспертизу по ходатайству лица, участвующего в деле, или с согласия лиц, участвующих в деле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67019F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разъяснения возникающих при рассмотрении дела вопросов, требующих специальных 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2167B74" w14:textId="4473512A" w:rsidR="0067019F" w:rsidRDefault="0067019F" w:rsidP="006701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следует из ст. ст. 10, 64, 71 и 162 АПК РФ, </w:t>
      </w:r>
      <w:r w:rsidR="00774D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исследование и оценка материалов дела (письменных и вещественных доказательств) является исключительной прерогативой арбитражного суда.</w:t>
      </w:r>
    </w:p>
    <w:p w14:paraId="16FDA163" w14:textId="511F39D1" w:rsidR="00774DD3" w:rsidRDefault="00774DD3" w:rsidP="006701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рассматриваемом деле, функци</w:t>
      </w:r>
      <w:r w:rsidR="000D3CC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оценке представленных сторонами доказательст</w:t>
      </w:r>
      <w:r w:rsidR="000D3CC8">
        <w:rPr>
          <w:rFonts w:ascii="Times New Roman" w:eastAsia="Times New Roman" w:hAnsi="Times New Roman" w:cs="Times New Roman"/>
          <w:sz w:val="24"/>
          <w:szCs w:val="24"/>
          <w:lang w:eastAsia="ru-RU"/>
        </w:rPr>
        <w:t>в, по мнению истца, была делегирована эксперту</w:t>
      </w:r>
      <w:r w:rsidR="00B1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строительно-технического исследования последний фактически не проводил.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EF71710" w14:textId="3ADDF3A0" w:rsidR="00774DD3" w:rsidRDefault="00774DD3" w:rsidP="006701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экспертное заключение не содержит результатов каких-либо</w:t>
      </w:r>
      <w:r w:rsidR="00A2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исследований, сопоставлений, сравнительного анализа со ссылками на технические нормативы,</w:t>
      </w:r>
      <w:r w:rsidR="001C1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и </w:t>
      </w:r>
      <w:r w:rsidR="001C1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приведения рыночных цен на </w:t>
      </w:r>
      <w:r w:rsidR="00B1311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аналогичные</w:t>
      </w:r>
      <w:r w:rsidR="001C1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="00B1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176B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материалы,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 всего того, что бы требовало специальных технических познаний специалиста в сфере строительства. Эксперт </w:t>
      </w:r>
      <w:r w:rsidR="008D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заключении прямо указывает: «В результате исследования представленных материалов арбитражного дела установлено, что…» или «По материалам дела установлены акты по форме КС-2, относящиеся…» (стр. 9). </w:t>
      </w:r>
      <w:r w:rsidR="009961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Далее, эксперт связывает результаты визуального осмотра объекта с представленными ответчиком актами КС-2, а также неоформленной исполнительной документацией и заключает, что не находит между ними расхождений и делает вывод о выполнении спорных работ ответчиком. Причем, эксперт неоднократно указывает на то, что документы не подписаны (в некоторых случаях не подписаны никем), но</w:t>
      </w:r>
      <w:r w:rsidR="00B1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 выводы, что</w:t>
      </w:r>
      <w:r w:rsidR="0099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1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9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строительные и отделочные работы для завершения и ввода объекта в эксплуатацию не могли быть выполнены без невыполнения работ, приведенных в актах…». То есть, эксперт не </w:t>
      </w:r>
      <w:r w:rsidR="00B131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="0099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никакой специальной</w:t>
      </w:r>
      <w:r w:rsidR="00B1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1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профессиональной</w:t>
      </w:r>
      <w:r w:rsidR="0099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="001D7D8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 только производит</w:t>
      </w:r>
      <w:r w:rsidR="0099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визуальн</w:t>
      </w:r>
      <w:r w:rsidR="001D7D8D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99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 объекта и </w:t>
      </w:r>
      <w:r w:rsidR="001D7D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</w:t>
      </w:r>
      <w:r w:rsidR="0099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</w:t>
      </w:r>
      <w:r w:rsidR="001D7D8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9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ответчиком</w:t>
      </w:r>
      <w:r w:rsidR="00B1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материалы дела</w:t>
      </w:r>
      <w:r w:rsidR="0099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961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="001D7D8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9610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несмотря на то, что</w:t>
      </w:r>
      <w:proofErr w:type="gramEnd"/>
      <w:r w:rsidR="0099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из них </w:t>
      </w:r>
      <w:r w:rsidR="009961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отвеча</w:t>
      </w:r>
      <w:r w:rsidR="00A21D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9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понятию «доказательство» согласно </w:t>
      </w:r>
      <w:r w:rsidR="001D7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ст. 64, 68 АПК РФ. </w:t>
      </w:r>
    </w:p>
    <w:p w14:paraId="32A41455" w14:textId="1020A1FC" w:rsidR="008672F5" w:rsidRDefault="008672F5" w:rsidP="006701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не будучи связанным нормами ст. ст. 8 и 9 АПК РФ, эксперт в рамках своего исследования материалов дела изучает только лишь представленные ответчиком документы, в том числе</w:t>
      </w:r>
      <w:r w:rsidR="009B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сформированную только в электронном виде техническую документацию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то же время, возражая против назначения по делу экспертизы, истец указывал, на то, что эксперт не способен разграничить </w:t>
      </w:r>
      <w:r w:rsidR="00414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проведенные ответчиком и иными подрядчиками работы. А, в материалы дела 30.09.2020 г. истцом было приобщено множество договоров, актов, накладных и платежных поручений, свидетельствующих о выполнении ряда заявленных ответчиком работ третьими лицами. Эксперт </w:t>
      </w:r>
      <w:r w:rsidR="00B13115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дает</w:t>
      </w:r>
      <w:r w:rsidR="00414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оценку исключительно представленным ответчиком документам. </w:t>
      </w:r>
    </w:p>
    <w:p w14:paraId="12BF6ED2" w14:textId="09D51014" w:rsidR="008F6544" w:rsidRDefault="008F6544" w:rsidP="008F6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 ходатайством от 13.10.2020</w:t>
      </w:r>
      <w:r w:rsidR="00BE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просил представить ему на бумажном носителе отсутствующие в материалах дела </w:t>
      </w:r>
      <w:r w:rsidRPr="00CF0C5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F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 работ, исполнительны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F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F0C56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F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освидетельствования скрытых работ, 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F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испытаний, сертификат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F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соответствия, паспорт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F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и друг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CF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CF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F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документы представлены не были, что </w:t>
      </w:r>
      <w:r w:rsidRPr="00CF0C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опровергает</w:t>
      </w:r>
      <w:r w:rsidR="00B1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голословные</w:t>
      </w:r>
      <w:r w:rsidRPr="00CF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доводы ответчика о выполнении</w:t>
      </w:r>
      <w:r w:rsidR="00B1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фронта</w:t>
      </w:r>
      <w:r w:rsidRPr="00CF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B1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им</w:t>
      </w:r>
      <w:r w:rsidRPr="00CF0C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29BD75" w14:textId="4DD68CA2" w:rsidR="00B13115" w:rsidRDefault="001D7D8D" w:rsidP="006701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</w:t>
      </w:r>
      <w:r w:rsidR="00B13115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эксперт проводит исследование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оценки </w:t>
      </w:r>
      <w:r w:rsidR="00B131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дела, в том числе документов</w:t>
      </w:r>
      <w:r w:rsidR="00BE7E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1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обладающих признаками относимых и допустимых доказательств, что противоречит </w:t>
      </w:r>
      <w:r w:rsidR="00B13115">
        <w:rPr>
          <w:rFonts w:ascii="Times New Roman" w:eastAsia="Times New Roman" w:hAnsi="Times New Roman" w:cs="Times New Roman"/>
          <w:sz w:val="24"/>
          <w:szCs w:val="24"/>
          <w:lang w:eastAsia="ru-RU"/>
        </w:rPr>
        <w:t>ч. 1 ст. 82 АПК РФ</w:t>
      </w:r>
      <w:r w:rsidR="00B131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4E1183" w14:textId="6A736863" w:rsidR="006D7559" w:rsidRDefault="00E934F5" w:rsidP="006701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отметить, что п</w:t>
      </w:r>
      <w:r w:rsidR="006D7559">
        <w:rPr>
          <w:rFonts w:ascii="Times New Roman" w:eastAsia="Times New Roman" w:hAnsi="Times New Roman" w:cs="Times New Roman"/>
          <w:sz w:val="24"/>
          <w:szCs w:val="24"/>
          <w:lang w:eastAsia="ru-RU"/>
        </w:rPr>
        <w:t>рямо противоречит вывод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эксперта</w:t>
      </w:r>
      <w:r w:rsidR="006D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вопросу 4 выводу по вопросу 5. Отвечая на 4-й вопрос</w:t>
      </w:r>
      <w:r w:rsidR="0088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«рассчитать стоимость выполненных работ надлежащего качества с учетом объемов работ, подлежащих применению материалов и оборудования согласно проектной и рабочей документации с применением расценок, действовавших в период выполнения работ не представляется возможным», на 5-й вопрос эксперт дает ответ: «стоимость фактически выполненных обществом с ограниченной ответственностью «Строительная компания Вектор» работ, использованных материалов и оборудования надлежащего качества с применением цен, действовавших на дату выполнения данных работ составляет 139 390 059, 28 руб.». </w:t>
      </w:r>
      <w:r w:rsidR="006D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9B7E620" w14:textId="6111A357" w:rsidR="006D7559" w:rsidRDefault="006D7559" w:rsidP="006701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243187" w14:textId="5F8BE461" w:rsidR="00E934F5" w:rsidRDefault="00E934F5" w:rsidP="00E93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Возражая против проведения судебной строительно-технической экспертизы, истец указывал, что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смечивание</w:t>
      </w:r>
      <w:proofErr w:type="spellEnd"/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оценка экспертом заявленных ответчиком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КС-2 № 8-14, 16 от 13.0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г. работ, не принятых истцом согласно направленным мотивированным возражениям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грубым нарушением договорного порядка предъявления работ к сдаче</w:t>
      </w:r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выходит за пределы подлежащих выяснению обстоятельств дела и не отвечает предусмотренным ст. ст. 67, 68 АПК РФ принципам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предложение истца (исх. № 20 от 06.05.2020 г.) явиться на объект для предъявления данных объемов и исполнительной документации ответчик не отреагировал, т.е. в соответствии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7.1, 7.2 и 7.3 договора подряда данные работы истцу не сдавались.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указанным, данные объемы были поручены другим подрядчикам, которые их выполнили, сдали надлежащим образом и получили оплату. </w:t>
      </w:r>
    </w:p>
    <w:p w14:paraId="6F2D89EB" w14:textId="77777777" w:rsidR="00E934F5" w:rsidRPr="002F4C41" w:rsidRDefault="00E934F5" w:rsidP="00E93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же самое относится и к заявленным ответчиком по </w:t>
      </w:r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КС-2 № 1-6 от 20.12.2020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дополнительным объемам работ</w:t>
      </w:r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применением к правоотношениям сторон </w:t>
      </w:r>
      <w:proofErr w:type="spellStart"/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ч.ч</w:t>
      </w:r>
      <w:proofErr w:type="spellEnd"/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. 3 и 4 ст. 743 ГК РФ. Согласно материалам дела, дополнительны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</w:t>
      </w:r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объемов работ сторонами не заключал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сь.</w:t>
      </w:r>
    </w:p>
    <w:p w14:paraId="7CB436C4" w14:textId="72E1C88C" w:rsidR="00E934F5" w:rsidRDefault="00E934F5" w:rsidP="006701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D799D8" w14:textId="3DB53758" w:rsidR="00E934F5" w:rsidRDefault="00E934F5" w:rsidP="00E93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изложенным, истец полагает заключение эксперта </w:t>
      </w:r>
      <w:r w:rsidRPr="00E934F5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93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34F5">
        <w:rPr>
          <w:rFonts w:ascii="Times New Roman" w:eastAsia="Times New Roman" w:hAnsi="Times New Roman" w:cs="Times New Roman"/>
          <w:sz w:val="24"/>
          <w:szCs w:val="24"/>
          <w:lang w:eastAsia="ru-RU"/>
        </w:rPr>
        <w:t>№ 06/03-42 от 28.12.2020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доказательством, не отвечающим критериям относимости и допустимости. </w:t>
      </w:r>
    </w:p>
    <w:p w14:paraId="30B1BE22" w14:textId="46F496FE" w:rsidR="00774DD3" w:rsidRDefault="008F6544" w:rsidP="006701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этом, назначение</w:t>
      </w:r>
      <w:r w:rsidR="00E93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или повторной экспертизы в соответствии со ст. 87 АПК РФ в рассматриваем деле не имеет смысла по указанным выше основаниям. </w:t>
      </w:r>
      <w:r w:rsidR="006D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03412A9" w14:textId="77777777" w:rsidR="006D7559" w:rsidRDefault="006D7559" w:rsidP="006701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3891D8" w14:textId="2116C903" w:rsidR="002F4C41" w:rsidRPr="002F4C41" w:rsidRDefault="002F4C41" w:rsidP="006F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истца по доверенности ____________________ Суханов Д.В.</w:t>
      </w:r>
    </w:p>
    <w:p w14:paraId="24E3F937" w14:textId="77777777" w:rsidR="00F2420D" w:rsidRDefault="00F2420D"/>
    <w:sectPr w:rsidR="00F2420D" w:rsidSect="00E934F5">
      <w:footerReference w:type="default" r:id="rId6"/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C30E3" w14:textId="77777777" w:rsidR="00C40C14" w:rsidRDefault="00C40C14" w:rsidP="002F4C41">
      <w:pPr>
        <w:spacing w:after="0" w:line="240" w:lineRule="auto"/>
      </w:pPr>
      <w:r>
        <w:separator/>
      </w:r>
    </w:p>
  </w:endnote>
  <w:endnote w:type="continuationSeparator" w:id="0">
    <w:p w14:paraId="664BA563" w14:textId="77777777" w:rsidR="00C40C14" w:rsidRDefault="00C40C14" w:rsidP="002F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53642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BB3F48A" w14:textId="6D9B5EC8" w:rsidR="002F4C41" w:rsidRPr="002F4C41" w:rsidRDefault="002F4C41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F4C4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F4C4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F4C4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2F4C41">
          <w:rPr>
            <w:rFonts w:ascii="Times New Roman" w:hAnsi="Times New Roman" w:cs="Times New Roman"/>
            <w:sz w:val="20"/>
            <w:szCs w:val="20"/>
          </w:rPr>
          <w:t>2</w:t>
        </w:r>
        <w:r w:rsidRPr="002F4C4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35F6F34" w14:textId="77777777" w:rsidR="002F4C41" w:rsidRDefault="002F4C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7B830" w14:textId="77777777" w:rsidR="00C40C14" w:rsidRDefault="00C40C14" w:rsidP="002F4C41">
      <w:pPr>
        <w:spacing w:after="0" w:line="240" w:lineRule="auto"/>
      </w:pPr>
      <w:r>
        <w:separator/>
      </w:r>
    </w:p>
  </w:footnote>
  <w:footnote w:type="continuationSeparator" w:id="0">
    <w:p w14:paraId="69548D0D" w14:textId="77777777" w:rsidR="00C40C14" w:rsidRDefault="00C40C14" w:rsidP="002F4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FA5"/>
    <w:rsid w:val="000D3CC8"/>
    <w:rsid w:val="000F7C59"/>
    <w:rsid w:val="001C176B"/>
    <w:rsid w:val="001D7D8D"/>
    <w:rsid w:val="00203E9C"/>
    <w:rsid w:val="00207540"/>
    <w:rsid w:val="002555E0"/>
    <w:rsid w:val="002741C4"/>
    <w:rsid w:val="002B52E5"/>
    <w:rsid w:val="002E70D8"/>
    <w:rsid w:val="002F4C41"/>
    <w:rsid w:val="00310831"/>
    <w:rsid w:val="00327EAA"/>
    <w:rsid w:val="004147BA"/>
    <w:rsid w:val="0044511C"/>
    <w:rsid w:val="00495BB2"/>
    <w:rsid w:val="004F7FA2"/>
    <w:rsid w:val="0067019F"/>
    <w:rsid w:val="00696099"/>
    <w:rsid w:val="006C47C2"/>
    <w:rsid w:val="006D7559"/>
    <w:rsid w:val="006F3B76"/>
    <w:rsid w:val="00774DD3"/>
    <w:rsid w:val="008672F5"/>
    <w:rsid w:val="00881A38"/>
    <w:rsid w:val="008D471F"/>
    <w:rsid w:val="008F6544"/>
    <w:rsid w:val="00912565"/>
    <w:rsid w:val="00974F8D"/>
    <w:rsid w:val="00996107"/>
    <w:rsid w:val="009B001D"/>
    <w:rsid w:val="009B45F6"/>
    <w:rsid w:val="00A21D8F"/>
    <w:rsid w:val="00A75EAC"/>
    <w:rsid w:val="00A95953"/>
    <w:rsid w:val="00AC2DF0"/>
    <w:rsid w:val="00B13115"/>
    <w:rsid w:val="00B54286"/>
    <w:rsid w:val="00BC2DEF"/>
    <w:rsid w:val="00BE7E42"/>
    <w:rsid w:val="00BF6A1F"/>
    <w:rsid w:val="00C23D92"/>
    <w:rsid w:val="00C40C14"/>
    <w:rsid w:val="00C72296"/>
    <w:rsid w:val="00CF0C56"/>
    <w:rsid w:val="00DB1FA5"/>
    <w:rsid w:val="00DB5563"/>
    <w:rsid w:val="00E934F5"/>
    <w:rsid w:val="00F2420D"/>
    <w:rsid w:val="00F3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B2BB7"/>
  <w15:chartTrackingRefBased/>
  <w15:docId w15:val="{41138F5E-F1DC-46F1-AE06-C7087362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4C41"/>
  </w:style>
  <w:style w:type="paragraph" w:styleId="a5">
    <w:name w:val="footer"/>
    <w:basedOn w:val="a"/>
    <w:link w:val="a6"/>
    <w:uiPriority w:val="99"/>
    <w:unhideWhenUsed/>
    <w:rsid w:val="002F4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4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Антанта Офис</dc:creator>
  <cp:keywords/>
  <dc:description/>
  <cp:lastModifiedBy>sdv@antanta-msk.ru</cp:lastModifiedBy>
  <cp:revision>16</cp:revision>
  <cp:lastPrinted>2021-02-05T09:06:00Z</cp:lastPrinted>
  <dcterms:created xsi:type="dcterms:W3CDTF">2021-02-02T10:03:00Z</dcterms:created>
  <dcterms:modified xsi:type="dcterms:W3CDTF">2021-02-05T09:06:00Z</dcterms:modified>
</cp:coreProperties>
</file>