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545" w:rsidRDefault="00FE7545" w:rsidP="00FE754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Арбитражный суд Московской области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FE7545" w:rsidRPr="00FE4125" w:rsidTr="00D3622C">
        <w:tc>
          <w:tcPr>
            <w:tcW w:w="9072" w:type="dxa"/>
            <w:shd w:val="clear" w:color="auto" w:fill="FFFFFF"/>
          </w:tcPr>
          <w:p w:rsidR="00FE7545" w:rsidRPr="00FE4125" w:rsidRDefault="00FE7545" w:rsidP="003E1A7A">
            <w:pPr>
              <w:ind w:left="4536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125">
              <w:rPr>
                <w:rFonts w:ascii="Times New Roman" w:hAnsi="Times New Roman" w:cs="Times New Roman"/>
                <w:sz w:val="24"/>
                <w:szCs w:val="24"/>
              </w:rPr>
              <w:t>107053, Москва, пр. Академика Сахарова 18</w:t>
            </w:r>
          </w:p>
        </w:tc>
      </w:tr>
    </w:tbl>
    <w:p w:rsidR="00FE7545" w:rsidRDefault="00FE7545" w:rsidP="00FE754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</w:t>
      </w:r>
    </w:p>
    <w:p w:rsidR="00FE7545" w:rsidRDefault="00FE7545" w:rsidP="00575A3C">
      <w:pPr>
        <w:spacing w:after="0" w:line="100" w:lineRule="atLeas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Товарищество собственников жилья «2005»</w:t>
      </w:r>
    </w:p>
    <w:p w:rsidR="00FE7545" w:rsidRDefault="00FE7545" w:rsidP="00575A3C">
      <w:pPr>
        <w:spacing w:after="0" w:line="100" w:lineRule="atLeas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141400, Моск. обл., г.о. Химки, ул. Лавочкина, 23А</w:t>
      </w:r>
    </w:p>
    <w:p w:rsidR="00FE7545" w:rsidRDefault="00FE7545" w:rsidP="00575A3C">
      <w:pPr>
        <w:spacing w:after="0" w:line="100" w:lineRule="atLeast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FE7545" w:rsidRDefault="00575A3C" w:rsidP="00575A3C">
      <w:pPr>
        <w:spacing w:after="0" w:line="100" w:lineRule="atLeas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</w:t>
      </w:r>
      <w:r w:rsidR="00FE7545">
        <w:rPr>
          <w:rFonts w:ascii="Times New Roman" w:hAnsi="Times New Roman" w:cs="Times New Roman"/>
          <w:sz w:val="24"/>
          <w:szCs w:val="24"/>
        </w:rPr>
        <w:t>:</w:t>
      </w:r>
    </w:p>
    <w:p w:rsidR="00575A3C" w:rsidRDefault="00575A3C" w:rsidP="00575A3C">
      <w:pPr>
        <w:spacing w:after="0" w:line="100" w:lineRule="atLeas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575A3C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75A3C">
        <w:rPr>
          <w:rFonts w:ascii="Times New Roman" w:hAnsi="Times New Roman" w:cs="Times New Roman"/>
          <w:sz w:val="24"/>
          <w:szCs w:val="24"/>
        </w:rPr>
        <w:t xml:space="preserve"> городского округа Химки </w:t>
      </w:r>
    </w:p>
    <w:p w:rsidR="00575A3C" w:rsidRDefault="00575A3C" w:rsidP="00575A3C">
      <w:pPr>
        <w:spacing w:after="0" w:line="100" w:lineRule="atLeas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575A3C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</w:p>
    <w:p w:rsidR="00575A3C" w:rsidRDefault="00575A3C" w:rsidP="00575A3C">
      <w:pPr>
        <w:spacing w:after="0" w:line="100" w:lineRule="atLeas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575A3C">
        <w:rPr>
          <w:rFonts w:ascii="Times New Roman" w:hAnsi="Times New Roman" w:cs="Times New Roman"/>
          <w:sz w:val="24"/>
          <w:szCs w:val="24"/>
        </w:rPr>
        <w:t>141402, Московская область, г.</w:t>
      </w:r>
      <w:r>
        <w:rPr>
          <w:rFonts w:ascii="Times New Roman" w:hAnsi="Times New Roman" w:cs="Times New Roman"/>
          <w:sz w:val="24"/>
          <w:szCs w:val="24"/>
        </w:rPr>
        <w:t>о.</w:t>
      </w:r>
      <w:r w:rsidRPr="00575A3C">
        <w:rPr>
          <w:rFonts w:ascii="Times New Roman" w:hAnsi="Times New Roman" w:cs="Times New Roman"/>
          <w:sz w:val="24"/>
          <w:szCs w:val="24"/>
        </w:rPr>
        <w:t xml:space="preserve"> Химки, </w:t>
      </w:r>
    </w:p>
    <w:p w:rsidR="00575A3C" w:rsidRDefault="00575A3C" w:rsidP="00575A3C">
      <w:pPr>
        <w:spacing w:after="0" w:line="100" w:lineRule="atLeas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575A3C">
        <w:rPr>
          <w:rFonts w:ascii="Times New Roman" w:hAnsi="Times New Roman" w:cs="Times New Roman"/>
          <w:sz w:val="24"/>
          <w:szCs w:val="24"/>
        </w:rPr>
        <w:t>ул. Московская, д. 15</w:t>
      </w:r>
    </w:p>
    <w:p w:rsidR="00FE7545" w:rsidRDefault="00FE7545" w:rsidP="00575A3C">
      <w:pPr>
        <w:spacing w:after="0" w:line="100" w:lineRule="atLeast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FE7545" w:rsidRDefault="00FE7545" w:rsidP="00575A3C">
      <w:pPr>
        <w:spacing w:after="0" w:line="100" w:lineRule="atLeas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</w:t>
      </w:r>
      <w:r w:rsidR="00575A3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 w:rsidR="00575A3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7545" w:rsidRDefault="00FE7545" w:rsidP="00575A3C">
      <w:pPr>
        <w:spacing w:after="0" w:line="100" w:lineRule="atLeas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ФГБУ «ФКП Росреестра»</w:t>
      </w:r>
    </w:p>
    <w:p w:rsidR="00FE7545" w:rsidRDefault="00FE7545" w:rsidP="00575A3C">
      <w:pPr>
        <w:spacing w:after="0" w:line="100" w:lineRule="atLeas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Московской области</w:t>
      </w:r>
    </w:p>
    <w:p w:rsidR="00FE7545" w:rsidRDefault="00FE7545" w:rsidP="00575A3C">
      <w:pPr>
        <w:spacing w:after="0" w:line="100" w:lineRule="atLeas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1027700485757 ИНН 7705401340</w:t>
      </w:r>
    </w:p>
    <w:p w:rsidR="00FE7545" w:rsidRDefault="00FE7545" w:rsidP="00575A3C">
      <w:pPr>
        <w:spacing w:after="0" w:line="100" w:lineRule="atLeas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Московская область, Одинцовский район,</w:t>
      </w:r>
    </w:p>
    <w:p w:rsidR="00575A3C" w:rsidRDefault="00FE7545" w:rsidP="00575A3C">
      <w:pPr>
        <w:spacing w:after="0" w:line="100" w:lineRule="atLeas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р.п. Новоивановское, ул. Агрохимиков, </w:t>
      </w:r>
    </w:p>
    <w:p w:rsidR="00FE7545" w:rsidRDefault="00FE7545" w:rsidP="00575A3C">
      <w:pPr>
        <w:spacing w:after="0" w:line="100" w:lineRule="atLeas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6</w:t>
      </w:r>
    </w:p>
    <w:p w:rsidR="00575A3C" w:rsidRDefault="00575A3C" w:rsidP="00575A3C">
      <w:pPr>
        <w:spacing w:after="0" w:line="100" w:lineRule="atLeast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575A3C" w:rsidRDefault="00575A3C" w:rsidP="00575A3C">
      <w:pPr>
        <w:spacing w:after="0" w:line="100" w:lineRule="atLeas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575A3C"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по Московской области </w:t>
      </w:r>
    </w:p>
    <w:p w:rsidR="00575A3C" w:rsidRDefault="00575A3C" w:rsidP="00575A3C">
      <w:pPr>
        <w:spacing w:after="0" w:line="100" w:lineRule="atLeas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575A3C">
        <w:rPr>
          <w:rFonts w:ascii="Times New Roman" w:hAnsi="Times New Roman" w:cs="Times New Roman"/>
          <w:sz w:val="24"/>
          <w:szCs w:val="24"/>
        </w:rPr>
        <w:t>143402, Московская область, город Красногорск, улица Речная, 8</w:t>
      </w:r>
    </w:p>
    <w:p w:rsidR="00575A3C" w:rsidRDefault="00575A3C" w:rsidP="00575A3C">
      <w:pPr>
        <w:spacing w:after="0" w:line="100" w:lineRule="atLeast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575A3C" w:rsidRDefault="00575A3C" w:rsidP="00575A3C">
      <w:pPr>
        <w:spacing w:after="0" w:line="100" w:lineRule="atLeas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575A3C">
        <w:rPr>
          <w:rFonts w:ascii="Times New Roman" w:hAnsi="Times New Roman" w:cs="Times New Roman"/>
          <w:sz w:val="24"/>
          <w:szCs w:val="24"/>
        </w:rPr>
        <w:t xml:space="preserve">МАДОУ Детский сад </w:t>
      </w:r>
    </w:p>
    <w:p w:rsidR="00575A3C" w:rsidRPr="00575A3C" w:rsidRDefault="00575A3C" w:rsidP="00575A3C">
      <w:pPr>
        <w:spacing w:after="0" w:line="100" w:lineRule="atLeas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575A3C">
        <w:rPr>
          <w:rFonts w:ascii="Times New Roman" w:hAnsi="Times New Roman" w:cs="Times New Roman"/>
          <w:sz w:val="24"/>
          <w:szCs w:val="24"/>
        </w:rPr>
        <w:t>комбинированного вида №9</w:t>
      </w:r>
    </w:p>
    <w:p w:rsidR="00575A3C" w:rsidRPr="00575A3C" w:rsidRDefault="00575A3C" w:rsidP="00575A3C">
      <w:pPr>
        <w:spacing w:after="0" w:line="100" w:lineRule="atLeas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575A3C">
        <w:rPr>
          <w:rFonts w:ascii="Times New Roman" w:hAnsi="Times New Roman" w:cs="Times New Roman"/>
          <w:sz w:val="24"/>
          <w:szCs w:val="24"/>
        </w:rPr>
        <w:t>М.О.,г.о. Химки, Юбилейный пр-кт, д.46 «А»</w:t>
      </w:r>
    </w:p>
    <w:p w:rsidR="00575A3C" w:rsidRPr="00575A3C" w:rsidRDefault="00575A3C" w:rsidP="00575A3C">
      <w:pPr>
        <w:spacing w:after="0" w:line="100" w:lineRule="atLeast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575A3C" w:rsidRPr="00575A3C" w:rsidRDefault="00575A3C" w:rsidP="00575A3C">
      <w:pPr>
        <w:spacing w:after="0" w:line="100" w:lineRule="atLeas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575A3C">
        <w:rPr>
          <w:rFonts w:ascii="Times New Roman" w:hAnsi="Times New Roman" w:cs="Times New Roman"/>
          <w:sz w:val="24"/>
          <w:szCs w:val="24"/>
        </w:rPr>
        <w:t xml:space="preserve">ООО «ТСК Мосэнерго» </w:t>
      </w:r>
    </w:p>
    <w:p w:rsidR="00575A3C" w:rsidRPr="00575A3C" w:rsidRDefault="00575A3C" w:rsidP="00575A3C">
      <w:pPr>
        <w:spacing w:after="0" w:line="100" w:lineRule="atLeas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575A3C">
        <w:rPr>
          <w:rFonts w:ascii="Times New Roman" w:hAnsi="Times New Roman" w:cs="Times New Roman"/>
          <w:sz w:val="24"/>
          <w:szCs w:val="24"/>
        </w:rPr>
        <w:t>119619, г. Москва, ул. Терёшково, д.3</w:t>
      </w:r>
    </w:p>
    <w:p w:rsidR="00575A3C" w:rsidRPr="00575A3C" w:rsidRDefault="00575A3C" w:rsidP="00575A3C">
      <w:pPr>
        <w:spacing w:after="0" w:line="100" w:lineRule="atLeas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575A3C">
        <w:rPr>
          <w:rFonts w:ascii="Times New Roman" w:hAnsi="Times New Roman" w:cs="Times New Roman"/>
          <w:sz w:val="24"/>
          <w:szCs w:val="24"/>
        </w:rPr>
        <w:t xml:space="preserve">Почтовый адрес: 119618, г. Москва, </w:t>
      </w:r>
    </w:p>
    <w:p w:rsidR="00575A3C" w:rsidRDefault="00575A3C" w:rsidP="00575A3C">
      <w:pPr>
        <w:spacing w:after="0" w:line="100" w:lineRule="atLeas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575A3C">
        <w:rPr>
          <w:rFonts w:ascii="Times New Roman" w:hAnsi="Times New Roman" w:cs="Times New Roman"/>
          <w:sz w:val="24"/>
          <w:szCs w:val="24"/>
        </w:rPr>
        <w:t>ул. Терёшково, д.3, а/я 553</w:t>
      </w:r>
    </w:p>
    <w:p w:rsidR="00575A3C" w:rsidRDefault="00575A3C" w:rsidP="00575A3C">
      <w:pPr>
        <w:spacing w:after="0" w:line="100" w:lineRule="atLeast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575A3C" w:rsidRDefault="00575A3C" w:rsidP="00575A3C">
      <w:pPr>
        <w:spacing w:after="0" w:line="100" w:lineRule="atLeas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575A3C">
        <w:rPr>
          <w:rFonts w:ascii="Times New Roman" w:hAnsi="Times New Roman" w:cs="Times New Roman"/>
          <w:sz w:val="24"/>
          <w:szCs w:val="24"/>
        </w:rPr>
        <w:t xml:space="preserve">Муниципальное предприятие городского округа Химки Московской области «Химкинская теплосеть» </w:t>
      </w:r>
    </w:p>
    <w:p w:rsidR="00575A3C" w:rsidRPr="00575A3C" w:rsidRDefault="00575A3C" w:rsidP="00575A3C">
      <w:pPr>
        <w:spacing w:after="0" w:line="100" w:lineRule="atLeas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575A3C">
        <w:rPr>
          <w:rFonts w:ascii="Times New Roman" w:hAnsi="Times New Roman" w:cs="Times New Roman"/>
          <w:sz w:val="24"/>
          <w:szCs w:val="24"/>
        </w:rPr>
        <w:t>141407, Московская область, г. Химки, Нагорное шоссе, д. 6</w:t>
      </w:r>
    </w:p>
    <w:p w:rsidR="00FE7545" w:rsidRDefault="00FE7545" w:rsidP="00FE754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75A3C" w:rsidRPr="00575A3C" w:rsidRDefault="00575A3C" w:rsidP="00575A3C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75A3C">
        <w:rPr>
          <w:rFonts w:ascii="Times New Roman" w:hAnsi="Times New Roman" w:cs="Times New Roman"/>
          <w:sz w:val="24"/>
          <w:szCs w:val="24"/>
          <w:u w:val="single"/>
        </w:rPr>
        <w:t>Дело № А41-105382/2017</w:t>
      </w:r>
    </w:p>
    <w:p w:rsidR="00575A3C" w:rsidRPr="00575A3C" w:rsidRDefault="00575A3C" w:rsidP="00575A3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A3C" w:rsidRDefault="00575A3C" w:rsidP="00575A3C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5A3C">
        <w:rPr>
          <w:rFonts w:ascii="Times New Roman" w:hAnsi="Times New Roman" w:cs="Times New Roman"/>
          <w:sz w:val="24"/>
          <w:szCs w:val="24"/>
        </w:rPr>
        <w:t>Ходатайство</w:t>
      </w:r>
    </w:p>
    <w:p w:rsidR="00575A3C" w:rsidRPr="00575A3C" w:rsidRDefault="00575A3C" w:rsidP="00575A3C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5A3C">
        <w:rPr>
          <w:rFonts w:ascii="Times New Roman" w:hAnsi="Times New Roman" w:cs="Times New Roman"/>
          <w:sz w:val="24"/>
          <w:szCs w:val="24"/>
        </w:rPr>
        <w:t>об объединении дел в одно производство</w:t>
      </w:r>
    </w:p>
    <w:p w:rsidR="00575A3C" w:rsidRPr="00575A3C" w:rsidRDefault="00575A3C" w:rsidP="00575A3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A3C" w:rsidRPr="00575A3C" w:rsidRDefault="00575A3C" w:rsidP="00575A3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A3C">
        <w:rPr>
          <w:rFonts w:ascii="Times New Roman" w:hAnsi="Times New Roman" w:cs="Times New Roman"/>
          <w:sz w:val="24"/>
          <w:szCs w:val="24"/>
        </w:rPr>
        <w:t xml:space="preserve">В Арбитражном суде Московской области рассматривается дело № А41-105382/2017 по иску ТСЖ "2005" к Администрации городского округа Химки Московской области об установлении границ земельного участка с кадастровым номером 50:10:0010111:10 согласно кадастровому делу от 03.03.2003 г. и землеустроительному (межевому) делу от 2003 г. </w:t>
      </w:r>
    </w:p>
    <w:p w:rsidR="00575A3C" w:rsidRPr="00575A3C" w:rsidRDefault="00575A3C" w:rsidP="00575A3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A3C" w:rsidRPr="00575A3C" w:rsidRDefault="00575A3C" w:rsidP="00575A3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A3C">
        <w:rPr>
          <w:rFonts w:ascii="Times New Roman" w:hAnsi="Times New Roman" w:cs="Times New Roman"/>
          <w:sz w:val="24"/>
          <w:szCs w:val="24"/>
        </w:rPr>
        <w:lastRenderedPageBreak/>
        <w:t>Определением Арбитражного суда Московской области от 07.02.2018 г. по делу № А41-7490/18 принято к производству исковое заявление ТСЖ "2005" к Администрации городского округа Химки Московской области, Филиалу ФГБУ ФКП Росреестра по Московской области о признании недействительным решения Химкинского отдела ФГУ "Кадастровая палата по Московской области" №10/10-0572 от 30.12.2010 о постановке на кадастровый учет земельного участка с кадастровым номером 50:10:0010111:46.</w:t>
      </w:r>
    </w:p>
    <w:p w:rsidR="00575A3C" w:rsidRPr="00575A3C" w:rsidRDefault="00575A3C" w:rsidP="00575A3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A3C" w:rsidRPr="00575A3C" w:rsidRDefault="00575A3C" w:rsidP="00575A3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A3C">
        <w:rPr>
          <w:rFonts w:ascii="Times New Roman" w:hAnsi="Times New Roman" w:cs="Times New Roman"/>
          <w:sz w:val="24"/>
          <w:szCs w:val="24"/>
        </w:rPr>
        <w:t xml:space="preserve">Данные производства связаны между собой по основаниям заявленных требований и представленным доказательствам, поскольку оба требования </w:t>
      </w:r>
      <w:r>
        <w:rPr>
          <w:rFonts w:ascii="Times New Roman" w:hAnsi="Times New Roman" w:cs="Times New Roman"/>
          <w:sz w:val="24"/>
          <w:szCs w:val="24"/>
        </w:rPr>
        <w:t>своей целью преследуют</w:t>
      </w:r>
      <w:r w:rsidRPr="00575A3C">
        <w:rPr>
          <w:rFonts w:ascii="Times New Roman" w:hAnsi="Times New Roman" w:cs="Times New Roman"/>
          <w:sz w:val="24"/>
          <w:szCs w:val="24"/>
        </w:rPr>
        <w:t xml:space="preserve"> установление границ земельного участка 50:10:0010111:10, площадью 0,50 га в то время, когда наличие незаконно поставленного на кадастровый учет земельного участка 50:10:0010111:46 может этому препятствовать. </w:t>
      </w:r>
    </w:p>
    <w:p w:rsidR="00FD6C3B" w:rsidRDefault="00575A3C" w:rsidP="00575A3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A3C">
        <w:rPr>
          <w:rFonts w:ascii="Times New Roman" w:hAnsi="Times New Roman" w:cs="Times New Roman"/>
          <w:sz w:val="24"/>
          <w:szCs w:val="24"/>
        </w:rPr>
        <w:t>Оба исковых заявления обоснованы тем, что земельный участок 50:10:0010111:10 перешел в общую долевую собственность после ввода дома в эксплуатацию, передаче его вместе с земельным участком жильцам и первой регистрации права собственности на жилое помещение не позднее 10.06.2005 года в силу</w:t>
      </w:r>
      <w:r w:rsidR="00FD6C3B">
        <w:rPr>
          <w:rFonts w:ascii="Times New Roman" w:hAnsi="Times New Roman" w:cs="Times New Roman"/>
          <w:sz w:val="24"/>
          <w:szCs w:val="24"/>
        </w:rPr>
        <w:t>:</w:t>
      </w:r>
    </w:p>
    <w:p w:rsidR="00FD6C3B" w:rsidRPr="00FD6C3B" w:rsidRDefault="00575A3C" w:rsidP="00FD6C3B">
      <w:pPr>
        <w:pStyle w:val="a7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C3B">
        <w:rPr>
          <w:rFonts w:ascii="Times New Roman" w:hAnsi="Times New Roman" w:cs="Times New Roman"/>
          <w:sz w:val="24"/>
          <w:szCs w:val="24"/>
        </w:rPr>
        <w:t>п. 2 ст. 16 Федерального закона от 29.12.2004 № 189-ФЗ «О введении в действие Жилищного кодекса Российской Федерации»</w:t>
      </w:r>
    </w:p>
    <w:p w:rsidR="00FD6C3B" w:rsidRPr="00FD6C3B" w:rsidRDefault="00FD6C3B" w:rsidP="00FD6C3B">
      <w:pPr>
        <w:pStyle w:val="a7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C3B">
        <w:rPr>
          <w:rFonts w:ascii="Times New Roman" w:hAnsi="Times New Roman" w:cs="Times New Roman"/>
          <w:sz w:val="24"/>
          <w:szCs w:val="24"/>
        </w:rPr>
        <w:t>п. 2 ст. 47 Федерального закона N 218-ФЗ "О государственной регистрации недвижимости"</w:t>
      </w:r>
    </w:p>
    <w:p w:rsidR="00FD6C3B" w:rsidRPr="00FD6C3B" w:rsidRDefault="00575A3C" w:rsidP="00FD6C3B">
      <w:pPr>
        <w:pStyle w:val="a7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C3B">
        <w:rPr>
          <w:rFonts w:ascii="Times New Roman" w:hAnsi="Times New Roman" w:cs="Times New Roman"/>
          <w:sz w:val="24"/>
          <w:szCs w:val="24"/>
        </w:rPr>
        <w:t>п. 66 постановлени</w:t>
      </w:r>
      <w:r w:rsidR="00FD6C3B" w:rsidRPr="00FD6C3B">
        <w:rPr>
          <w:rFonts w:ascii="Times New Roman" w:hAnsi="Times New Roman" w:cs="Times New Roman"/>
          <w:sz w:val="24"/>
          <w:szCs w:val="24"/>
        </w:rPr>
        <w:t>я</w:t>
      </w:r>
      <w:r w:rsidRPr="00FD6C3B">
        <w:rPr>
          <w:rFonts w:ascii="Times New Roman" w:hAnsi="Times New Roman" w:cs="Times New Roman"/>
          <w:sz w:val="24"/>
          <w:szCs w:val="24"/>
        </w:rPr>
        <w:t xml:space="preserve"> Пленума Верховного Суда РФ № 10, Пле</w:t>
      </w:r>
      <w:r w:rsidR="00FD6C3B" w:rsidRPr="00FD6C3B">
        <w:rPr>
          <w:rFonts w:ascii="Times New Roman" w:hAnsi="Times New Roman" w:cs="Times New Roman"/>
          <w:sz w:val="24"/>
          <w:szCs w:val="24"/>
        </w:rPr>
        <w:t>нума ВАС РФ № 22 от 29.04.2010</w:t>
      </w:r>
    </w:p>
    <w:p w:rsidR="00FD6C3B" w:rsidRDefault="00575A3C" w:rsidP="00FD6C3B">
      <w:pPr>
        <w:pStyle w:val="a7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C3B">
        <w:rPr>
          <w:rFonts w:ascii="Times New Roman" w:hAnsi="Times New Roman" w:cs="Times New Roman"/>
          <w:sz w:val="24"/>
          <w:szCs w:val="24"/>
        </w:rPr>
        <w:t xml:space="preserve">п. 26 постановления Пленума ВАС РФ от 17.11.2011 № 73. </w:t>
      </w:r>
    </w:p>
    <w:p w:rsidR="00575A3C" w:rsidRDefault="00575A3C" w:rsidP="00FD6C3B">
      <w:pPr>
        <w:pStyle w:val="a7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C3B">
        <w:rPr>
          <w:rFonts w:ascii="Times New Roman" w:hAnsi="Times New Roman" w:cs="Times New Roman"/>
          <w:sz w:val="24"/>
          <w:szCs w:val="24"/>
        </w:rPr>
        <w:t>данная правовая позиция изложена</w:t>
      </w:r>
      <w:r w:rsidR="00FD6C3B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FD6C3B">
        <w:rPr>
          <w:rFonts w:ascii="Times New Roman" w:hAnsi="Times New Roman" w:cs="Times New Roman"/>
          <w:sz w:val="24"/>
          <w:szCs w:val="24"/>
        </w:rPr>
        <w:t xml:space="preserve"> в определении Верховного Суда РФ от 15.05.2017 № 303-ЭС17-4638 по делу № А51-6596/2016. </w:t>
      </w:r>
    </w:p>
    <w:p w:rsidR="00575A3C" w:rsidRPr="00575A3C" w:rsidRDefault="00575A3C" w:rsidP="00575A3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A3C">
        <w:rPr>
          <w:rFonts w:ascii="Times New Roman" w:hAnsi="Times New Roman" w:cs="Times New Roman"/>
          <w:sz w:val="24"/>
          <w:szCs w:val="24"/>
        </w:rPr>
        <w:t>В силу ст. 16 Закона № 189-ФЗ и ст. 36 ЖК РФ с момента регистрации права собственности первого лица на любое из помещений в многоквартирном доме соответствующий земельный участок поступает в долевую собственность собственников помещений в многоквартирном доме, а договор аренды этого участка прекращается на основании ст. 413 ГК РФ независимо от того, в частной или в публичной собственности находился переданный в аренду земельный участок.</w:t>
      </w:r>
    </w:p>
    <w:p w:rsidR="00575A3C" w:rsidRPr="00575A3C" w:rsidRDefault="00575A3C" w:rsidP="00575A3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A3C" w:rsidRPr="00575A3C" w:rsidRDefault="00575A3C" w:rsidP="00575A3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A3C">
        <w:rPr>
          <w:rFonts w:ascii="Times New Roman" w:hAnsi="Times New Roman" w:cs="Times New Roman"/>
          <w:sz w:val="24"/>
          <w:szCs w:val="24"/>
        </w:rPr>
        <w:t>Как следует из ч. 2 ст. 130 АПК РФ, арбитражный суд первой инстанции вправе объединить несколько однородных дел, в которых участвуют одни и те же лица, в одно производство для совместного рассмотрения.</w:t>
      </w:r>
    </w:p>
    <w:p w:rsidR="00575A3C" w:rsidRDefault="00575A3C" w:rsidP="00575A3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A3C">
        <w:rPr>
          <w:rFonts w:ascii="Times New Roman" w:hAnsi="Times New Roman" w:cs="Times New Roman"/>
          <w:sz w:val="24"/>
          <w:szCs w:val="24"/>
        </w:rPr>
        <w:t>Арбитражный суд первой инстанции, установив, что в его производстве имеются несколько дел, связанных между собой по основаниям возникновения заявленных требований и (или) представленным доказательствам, а также в иных случаях возникновения риска принятия противоречащих друг другу судебных актов, по собственной инициативе или по ходатайству лица, участвующего в деле, объединяет эти дела в одно производство для их совместного рассмотрения.</w:t>
      </w:r>
    </w:p>
    <w:p w:rsidR="00FD6C3B" w:rsidRPr="00575A3C" w:rsidRDefault="00FD6C3B" w:rsidP="00575A3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A3C" w:rsidRPr="00575A3C" w:rsidRDefault="00575A3C" w:rsidP="00575A3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A3C"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ст. ст. 130 АПК РФ, прошу арбитражный суд</w:t>
      </w:r>
    </w:p>
    <w:p w:rsidR="00575A3C" w:rsidRPr="00575A3C" w:rsidRDefault="00575A3C" w:rsidP="00575A3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A3C">
        <w:rPr>
          <w:rFonts w:ascii="Times New Roman" w:hAnsi="Times New Roman" w:cs="Times New Roman"/>
          <w:sz w:val="24"/>
          <w:szCs w:val="24"/>
        </w:rPr>
        <w:t>объединить в одно производство судьи Бирюкова Р.Ш. для совместного рассмотрения дела № А41-105382/2017 и № А41-7490/18 как связанные между собой по основаниям заявленных требований и представленным доказательствам.</w:t>
      </w:r>
    </w:p>
    <w:p w:rsidR="00575A3C" w:rsidRPr="00575A3C" w:rsidRDefault="00575A3C" w:rsidP="00575A3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A3C" w:rsidRPr="00FD6C3B" w:rsidRDefault="00575A3C" w:rsidP="00575A3C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</w:rPr>
      </w:pPr>
      <w:r w:rsidRPr="00FD6C3B">
        <w:rPr>
          <w:rFonts w:ascii="Times New Roman" w:hAnsi="Times New Roman" w:cs="Times New Roman"/>
          <w:i/>
        </w:rPr>
        <w:t>Приложение: копия определения Арбитражного суда Московской области от 07.0</w:t>
      </w:r>
      <w:r w:rsidR="00285491">
        <w:rPr>
          <w:rFonts w:ascii="Times New Roman" w:hAnsi="Times New Roman" w:cs="Times New Roman"/>
          <w:i/>
        </w:rPr>
        <w:t xml:space="preserve">2.2018 г. по делу № А41-7490/18 и искового заявления. </w:t>
      </w:r>
    </w:p>
    <w:p w:rsidR="00575A3C" w:rsidRPr="00575A3C" w:rsidRDefault="00575A3C" w:rsidP="00575A3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E21" w:rsidRDefault="00575A3C" w:rsidP="00FD6C3B">
      <w:pPr>
        <w:spacing w:after="0" w:line="100" w:lineRule="atLeast"/>
        <w:ind w:firstLine="709"/>
        <w:jc w:val="both"/>
      </w:pPr>
      <w:r w:rsidRPr="00575A3C">
        <w:rPr>
          <w:rFonts w:ascii="Times New Roman" w:hAnsi="Times New Roman" w:cs="Times New Roman"/>
          <w:sz w:val="24"/>
          <w:szCs w:val="24"/>
        </w:rPr>
        <w:t>Представитель ТСЖ "2005" __________________________ Суханов Д.В.</w:t>
      </w:r>
      <w:r w:rsidR="00FD6C3B">
        <w:t xml:space="preserve"> </w:t>
      </w:r>
    </w:p>
    <w:sectPr w:rsidR="00334E21" w:rsidSect="00FD6C3B">
      <w:footerReference w:type="default" r:id="rId7"/>
      <w:pgSz w:w="11906" w:h="16838"/>
      <w:pgMar w:top="709" w:right="1133" w:bottom="851" w:left="1701" w:header="720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DEA" w:rsidRDefault="001C0DEA" w:rsidP="00FE7545">
      <w:pPr>
        <w:spacing w:after="0" w:line="240" w:lineRule="auto"/>
      </w:pPr>
      <w:r>
        <w:separator/>
      </w:r>
    </w:p>
  </w:endnote>
  <w:endnote w:type="continuationSeparator" w:id="0">
    <w:p w:rsidR="001C0DEA" w:rsidRDefault="001C0DEA" w:rsidP="00FE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19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B23" w:rsidRDefault="00B964B5" w:rsidP="00FE7545">
    <w:pPr>
      <w:pStyle w:val="a3"/>
      <w:jc w:val="center"/>
    </w:pPr>
    <w:r>
      <w:fldChar w:fldCharType="begin"/>
    </w:r>
    <w:r w:rsidR="00334E21">
      <w:instrText xml:space="preserve"> PAGE </w:instrText>
    </w:r>
    <w:r>
      <w:fldChar w:fldCharType="separate"/>
    </w:r>
    <w:r w:rsidR="0028549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DEA" w:rsidRDefault="001C0DEA" w:rsidP="00FE7545">
      <w:pPr>
        <w:spacing w:after="0" w:line="240" w:lineRule="auto"/>
      </w:pPr>
      <w:r>
        <w:separator/>
      </w:r>
    </w:p>
  </w:footnote>
  <w:footnote w:type="continuationSeparator" w:id="0">
    <w:p w:rsidR="001C0DEA" w:rsidRDefault="001C0DEA" w:rsidP="00FE7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7217C"/>
    <w:multiLevelType w:val="hybridMultilevel"/>
    <w:tmpl w:val="981625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545"/>
    <w:rsid w:val="001C0DEA"/>
    <w:rsid w:val="00285491"/>
    <w:rsid w:val="00334E21"/>
    <w:rsid w:val="00384ACD"/>
    <w:rsid w:val="003E1A7A"/>
    <w:rsid w:val="00434D00"/>
    <w:rsid w:val="00575A3C"/>
    <w:rsid w:val="00B77B23"/>
    <w:rsid w:val="00B964B5"/>
    <w:rsid w:val="00D25F88"/>
    <w:rsid w:val="00F367BC"/>
    <w:rsid w:val="00FD6C3B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015CF-EB16-4CBB-9632-8763738E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E7545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Arial Unicode MS" w:hAnsi="Calibri" w:cs="font319"/>
      <w:lang w:eastAsia="ar-SA"/>
    </w:rPr>
  </w:style>
  <w:style w:type="character" w:customStyle="1" w:styleId="a4">
    <w:name w:val="Нижний колонтитул Знак"/>
    <w:basedOn w:val="a0"/>
    <w:link w:val="a3"/>
    <w:rsid w:val="00FE7545"/>
    <w:rPr>
      <w:rFonts w:ascii="Calibri" w:eastAsia="Arial Unicode MS" w:hAnsi="Calibri" w:cs="font319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FE7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7545"/>
  </w:style>
  <w:style w:type="paragraph" w:styleId="a7">
    <w:name w:val="List Paragraph"/>
    <w:basedOn w:val="a"/>
    <w:uiPriority w:val="34"/>
    <w:qFormat/>
    <w:rsid w:val="00FD6C3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8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Антанта Офис</cp:lastModifiedBy>
  <cp:revision>2</cp:revision>
  <cp:lastPrinted>2018-02-12T10:51:00Z</cp:lastPrinted>
  <dcterms:created xsi:type="dcterms:W3CDTF">2018-11-12T12:09:00Z</dcterms:created>
  <dcterms:modified xsi:type="dcterms:W3CDTF">2018-11-12T12:09:00Z</dcterms:modified>
</cp:coreProperties>
</file>