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16" w:rsidRPr="009943D4" w:rsidRDefault="004A3C16" w:rsidP="004A3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3D4">
        <w:rPr>
          <w:rFonts w:ascii="Times New Roman" w:hAnsi="Times New Roman" w:cs="Times New Roman"/>
          <w:sz w:val="24"/>
          <w:szCs w:val="24"/>
        </w:rPr>
        <w:t>Арбитражный суд г. Москвы</w:t>
      </w:r>
    </w:p>
    <w:p w:rsidR="007511F4" w:rsidRDefault="004A3C16" w:rsidP="004A3C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A3C16">
        <w:rPr>
          <w:rFonts w:ascii="Times New Roman" w:hAnsi="Times New Roman" w:cs="Times New Roman"/>
        </w:rPr>
        <w:t>115191, Москва, ул</w:t>
      </w:r>
      <w:proofErr w:type="gramStart"/>
      <w:r w:rsidRPr="004A3C16">
        <w:rPr>
          <w:rFonts w:ascii="Times New Roman" w:hAnsi="Times New Roman" w:cs="Times New Roman"/>
        </w:rPr>
        <w:t>.Б</w:t>
      </w:r>
      <w:proofErr w:type="gramEnd"/>
      <w:r w:rsidRPr="004A3C16">
        <w:rPr>
          <w:rFonts w:ascii="Times New Roman" w:hAnsi="Times New Roman" w:cs="Times New Roman"/>
        </w:rPr>
        <w:t>ольшая Тульская, д.17</w:t>
      </w:r>
    </w:p>
    <w:p w:rsidR="00267C43" w:rsidRPr="004A3C16" w:rsidRDefault="00267C43" w:rsidP="004A3C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3C16" w:rsidRPr="00506623" w:rsidRDefault="00506623" w:rsidP="004A3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623">
        <w:rPr>
          <w:rFonts w:ascii="Times New Roman" w:hAnsi="Times New Roman" w:cs="Times New Roman"/>
          <w:sz w:val="24"/>
          <w:szCs w:val="24"/>
        </w:rPr>
        <w:t>Заявитель</w:t>
      </w:r>
      <w:r w:rsidR="004A3C16" w:rsidRPr="00506623">
        <w:rPr>
          <w:rFonts w:ascii="Times New Roman" w:hAnsi="Times New Roman" w:cs="Times New Roman"/>
          <w:sz w:val="24"/>
          <w:szCs w:val="24"/>
        </w:rPr>
        <w:t>:</w:t>
      </w:r>
    </w:p>
    <w:p w:rsidR="00506623" w:rsidRPr="00506623" w:rsidRDefault="00506623" w:rsidP="00506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6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06623">
        <w:rPr>
          <w:rFonts w:ascii="Times New Roman" w:hAnsi="Times New Roman" w:cs="Times New Roman"/>
          <w:sz w:val="24"/>
          <w:szCs w:val="24"/>
        </w:rPr>
        <w:t>ФерузаЛайн</w:t>
      </w:r>
      <w:proofErr w:type="spellEnd"/>
      <w:r w:rsidRPr="00506623">
        <w:rPr>
          <w:rFonts w:ascii="Times New Roman" w:hAnsi="Times New Roman" w:cs="Times New Roman"/>
          <w:sz w:val="24"/>
          <w:szCs w:val="24"/>
        </w:rPr>
        <w:t>»</w:t>
      </w:r>
    </w:p>
    <w:p w:rsidR="00506623" w:rsidRPr="00506623" w:rsidRDefault="00506623" w:rsidP="005066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6623">
        <w:rPr>
          <w:rFonts w:ascii="Times New Roman" w:hAnsi="Times New Roman" w:cs="Times New Roman"/>
        </w:rPr>
        <w:t>125212, г. Москва, ул. Адмирала Макарова, д. 8</w:t>
      </w:r>
    </w:p>
    <w:p w:rsidR="00230B21" w:rsidRPr="00506623" w:rsidRDefault="00506623" w:rsidP="0050662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proofErr w:type="gramStart"/>
      <w:r>
        <w:rPr>
          <w:rFonts w:ascii="Times New Roman" w:hAnsi="Times New Roman" w:cs="Times New Roman"/>
          <w:i/>
          <w:color w:val="000000"/>
        </w:rPr>
        <w:t>(</w:t>
      </w:r>
      <w:r w:rsidR="00230B21" w:rsidRPr="00506623">
        <w:rPr>
          <w:rFonts w:ascii="Times New Roman" w:hAnsi="Times New Roman" w:cs="Times New Roman"/>
          <w:i/>
          <w:color w:val="000000"/>
        </w:rPr>
        <w:t xml:space="preserve">представитель на основании доверенности </w:t>
      </w:r>
      <w:proofErr w:type="gramEnd"/>
    </w:p>
    <w:p w:rsidR="00230B21" w:rsidRPr="00885102" w:rsidRDefault="00230B21" w:rsidP="00230B2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623">
        <w:rPr>
          <w:rFonts w:ascii="Times New Roman" w:hAnsi="Times New Roman" w:cs="Times New Roman"/>
          <w:i/>
          <w:color w:val="000000"/>
        </w:rPr>
        <w:t>Суханов Дмитрий Викторович, т. 8(926)6106054</w:t>
      </w:r>
      <w:r w:rsidR="00506623">
        <w:rPr>
          <w:rFonts w:ascii="Times New Roman" w:hAnsi="Times New Roman" w:cs="Times New Roman"/>
          <w:i/>
          <w:color w:val="000000"/>
        </w:rPr>
        <w:t>)</w:t>
      </w:r>
    </w:p>
    <w:p w:rsidR="00D20620" w:rsidRPr="00572ADD" w:rsidRDefault="00D20620" w:rsidP="00267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C43" w:rsidRDefault="00506623" w:rsidP="00506623">
      <w:pPr>
        <w:spacing w:after="0"/>
        <w:jc w:val="center"/>
        <w:rPr>
          <w:rFonts w:ascii="Times New Roman" w:hAnsi="Times New Roman" w:cs="Times New Roman"/>
        </w:rPr>
      </w:pPr>
      <w:r w:rsidRPr="00506623">
        <w:rPr>
          <w:rFonts w:ascii="Times New Roman" w:hAnsi="Times New Roman" w:cs="Times New Roman"/>
          <w:sz w:val="24"/>
          <w:szCs w:val="24"/>
        </w:rPr>
        <w:t>Орган, принявший оспариваемое решение</w:t>
      </w:r>
      <w:r w:rsidR="00267C43" w:rsidRPr="00506623">
        <w:rPr>
          <w:rFonts w:ascii="Times New Roman" w:hAnsi="Times New Roman" w:cs="Times New Roman"/>
          <w:sz w:val="24"/>
          <w:szCs w:val="24"/>
        </w:rPr>
        <w:t>:</w:t>
      </w:r>
    </w:p>
    <w:p w:rsidR="00506623" w:rsidRPr="00FE6030" w:rsidRDefault="00506623" w:rsidP="0050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030">
        <w:rPr>
          <w:rFonts w:ascii="Times New Roman" w:hAnsi="Times New Roman" w:cs="Times New Roman"/>
          <w:sz w:val="24"/>
          <w:szCs w:val="24"/>
        </w:rPr>
        <w:t>ИФНС России № 43 по г. Москве</w:t>
      </w:r>
    </w:p>
    <w:p w:rsidR="00506623" w:rsidRPr="00FE6030" w:rsidRDefault="00506623" w:rsidP="00506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030">
        <w:rPr>
          <w:rFonts w:ascii="Times New Roman" w:hAnsi="Times New Roman" w:cs="Times New Roman"/>
          <w:sz w:val="24"/>
          <w:szCs w:val="24"/>
        </w:rPr>
        <w:t>125493, г. Москва, ул. Смольная, д. 25А</w:t>
      </w:r>
    </w:p>
    <w:p w:rsidR="00267C43" w:rsidRDefault="00267C43" w:rsidP="00267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3F7E" w:rsidRDefault="004E3F7E" w:rsidP="00267C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737" w:rsidRDefault="00165737" w:rsidP="008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</w:p>
    <w:p w:rsidR="00827FEE" w:rsidRPr="00165737" w:rsidRDefault="00165737" w:rsidP="008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действия оспариваемого решения</w:t>
      </w:r>
    </w:p>
    <w:p w:rsidR="00230B21" w:rsidRDefault="00230B21" w:rsidP="0082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FEE" w:rsidRPr="00165737" w:rsidRDefault="00165737" w:rsidP="0038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ФерузаЛайн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(«заявитель») обратилось в Арбитражный суд г. Москвы с заявлением о признании недействительным решения ИФНС России № 43 по г. Москве («налоговый орган», «ответчик») № 13-12/12 от 09.12.2011 г. о привлечении к ответственности за совершения налогового правонарушения («оспариваемое решение»). </w:t>
      </w:r>
    </w:p>
    <w:p w:rsidR="00420A83" w:rsidRDefault="00420A83" w:rsidP="0038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737" w:rsidRDefault="003B5854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ст. 199 АПК РФ наделяет заявителя правом обратиться к суду с ходатайством о приостановлении действия оспариваемого решения. 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 xml:space="preserve">Как разъяснил </w:t>
      </w:r>
      <w:r>
        <w:rPr>
          <w:rFonts w:ascii="Times New Roman" w:hAnsi="Times New Roman" w:cs="Times New Roman"/>
          <w:sz w:val="24"/>
          <w:szCs w:val="24"/>
        </w:rPr>
        <w:t>ВАСФР</w:t>
      </w:r>
      <w:r w:rsidRPr="003B5854">
        <w:rPr>
          <w:rFonts w:ascii="Times New Roman" w:hAnsi="Times New Roman" w:cs="Times New Roman"/>
          <w:sz w:val="24"/>
          <w:szCs w:val="24"/>
        </w:rPr>
        <w:t xml:space="preserve"> в Информационном письме от 20.02.2006 N 105, при рассмотрении ходатайства о приостановлении действия оспариваемого акта суд руководствуется соответствующими положениями главы 8 АПК РФ.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>Частью 2 ст. 90 АПК РФ установлено, что 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а также в целях предотвращения причинения значительного ущерба заявителю.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854">
        <w:rPr>
          <w:rFonts w:ascii="Times New Roman" w:hAnsi="Times New Roman" w:cs="Times New Roman"/>
          <w:sz w:val="24"/>
          <w:szCs w:val="24"/>
        </w:rPr>
        <w:t xml:space="preserve">Согласно п. 2 Информационного письма </w:t>
      </w:r>
      <w:r>
        <w:rPr>
          <w:rFonts w:ascii="Times New Roman" w:hAnsi="Times New Roman" w:cs="Times New Roman"/>
          <w:sz w:val="24"/>
          <w:szCs w:val="24"/>
        </w:rPr>
        <w:t>ВАС РФ</w:t>
      </w:r>
      <w:r w:rsidRPr="003B5854">
        <w:rPr>
          <w:rFonts w:ascii="Times New Roman" w:hAnsi="Times New Roman" w:cs="Times New Roman"/>
          <w:sz w:val="24"/>
          <w:szCs w:val="24"/>
        </w:rPr>
        <w:t xml:space="preserve"> от 13.08.2004 N 83 (</w:t>
      </w:r>
      <w:proofErr w:type="spellStart"/>
      <w:r w:rsidRPr="003B585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B5854">
        <w:rPr>
          <w:rFonts w:ascii="Times New Roman" w:hAnsi="Times New Roman" w:cs="Times New Roman"/>
          <w:sz w:val="24"/>
          <w:szCs w:val="24"/>
        </w:rPr>
        <w:t xml:space="preserve">. 2), не может быть удовлетворено названное ходатайство, если заявитель не представил доказательства, свидетельствующие о том, что в случае непринятия обеспечительной меры могут возникнуть последствия, указанные в ч. 2 ст. 90 АПК РФ, </w:t>
      </w:r>
      <w:r w:rsidRPr="003B5854">
        <w:rPr>
          <w:rFonts w:ascii="Times New Roman" w:hAnsi="Times New Roman" w:cs="Times New Roman"/>
          <w:sz w:val="24"/>
          <w:szCs w:val="24"/>
          <w:u w:val="single"/>
        </w:rPr>
        <w:t>за исключением случаев, когда такие последствия напрямую вытекают из существа оспариваемого акта, решения (ч. 1 ст</w:t>
      </w:r>
      <w:proofErr w:type="gramEnd"/>
      <w:r w:rsidRPr="003B5854">
        <w:rPr>
          <w:rFonts w:ascii="Times New Roman" w:hAnsi="Times New Roman" w:cs="Times New Roman"/>
          <w:sz w:val="24"/>
          <w:szCs w:val="24"/>
          <w:u w:val="single"/>
        </w:rPr>
        <w:t>. 69 Кодекса)</w:t>
      </w:r>
      <w:r w:rsidRPr="003B5854">
        <w:rPr>
          <w:rFonts w:ascii="Times New Roman" w:hAnsi="Times New Roman" w:cs="Times New Roman"/>
          <w:sz w:val="24"/>
          <w:szCs w:val="24"/>
        </w:rPr>
        <w:t>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 xml:space="preserve">Таким образом, обеспечительные меры принимаются судом в том случае, когда имеется реальная </w:t>
      </w:r>
      <w:r w:rsidRPr="006818DB">
        <w:rPr>
          <w:rFonts w:ascii="Times New Roman" w:hAnsi="Times New Roman" w:cs="Times New Roman"/>
          <w:sz w:val="24"/>
          <w:szCs w:val="24"/>
          <w:u w:val="single"/>
        </w:rPr>
        <w:t>угроза затруднения</w:t>
      </w:r>
      <w:r w:rsidRPr="003B5854">
        <w:rPr>
          <w:rFonts w:ascii="Times New Roman" w:hAnsi="Times New Roman" w:cs="Times New Roman"/>
          <w:sz w:val="24"/>
          <w:szCs w:val="24"/>
        </w:rPr>
        <w:t xml:space="preserve"> или невозможности в будущем исполнить судебный акт.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 xml:space="preserve">В соответствии с п. 1 Информационного письма </w:t>
      </w:r>
      <w:r>
        <w:rPr>
          <w:rFonts w:ascii="Times New Roman" w:hAnsi="Times New Roman" w:cs="Times New Roman"/>
          <w:sz w:val="24"/>
          <w:szCs w:val="24"/>
        </w:rPr>
        <w:t>ВАС РФ</w:t>
      </w:r>
      <w:r w:rsidRPr="003B5854">
        <w:rPr>
          <w:rFonts w:ascii="Times New Roman" w:hAnsi="Times New Roman" w:cs="Times New Roman"/>
          <w:sz w:val="24"/>
          <w:szCs w:val="24"/>
        </w:rPr>
        <w:t xml:space="preserve"> от 07.07.2004 N 78 арбитражный суд удовлетворяет </w:t>
      </w:r>
      <w:bookmarkStart w:id="0" w:name="_GoBack"/>
      <w:bookmarkEnd w:id="0"/>
      <w:r w:rsidRPr="003B5854">
        <w:rPr>
          <w:rFonts w:ascii="Times New Roman" w:hAnsi="Times New Roman" w:cs="Times New Roman"/>
          <w:sz w:val="24"/>
          <w:szCs w:val="24"/>
        </w:rPr>
        <w:t>заявление о применении предварительных обеспечительных мер, если заявитель мотивировал хотя бы одно из оснований их применения, предусмотренных ч. 2 ст. 90 АПК РФ.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>Согласно п. 13 (</w:t>
      </w:r>
      <w:proofErr w:type="spellStart"/>
      <w:r w:rsidRPr="003B585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B5854">
        <w:rPr>
          <w:rFonts w:ascii="Times New Roman" w:hAnsi="Times New Roman" w:cs="Times New Roman"/>
          <w:sz w:val="24"/>
          <w:szCs w:val="24"/>
        </w:rPr>
        <w:t xml:space="preserve">. 2) Постановления Пленума </w:t>
      </w:r>
      <w:r w:rsidR="007104C0">
        <w:rPr>
          <w:rFonts w:ascii="Times New Roman" w:hAnsi="Times New Roman" w:cs="Times New Roman"/>
          <w:sz w:val="24"/>
          <w:szCs w:val="24"/>
        </w:rPr>
        <w:t>ВАС РФ</w:t>
      </w:r>
      <w:r w:rsidRPr="003B5854">
        <w:rPr>
          <w:rFonts w:ascii="Times New Roman" w:hAnsi="Times New Roman" w:cs="Times New Roman"/>
          <w:sz w:val="24"/>
          <w:szCs w:val="24"/>
        </w:rPr>
        <w:t xml:space="preserve"> от 09.10.2002 N 11 арбитражные суды не должны принимать обеспечительные меры, если заявитель не обосновал причины обращения с заявлением об обеспечении требования конкретными </w:t>
      </w:r>
      <w:r w:rsidRPr="003B5854">
        <w:rPr>
          <w:rFonts w:ascii="Times New Roman" w:hAnsi="Times New Roman" w:cs="Times New Roman"/>
          <w:sz w:val="24"/>
          <w:szCs w:val="24"/>
        </w:rPr>
        <w:lastRenderedPageBreak/>
        <w:t>обстоятельствами, подтверждающими необходимость принятия обеспечительных мер, и не представил доказательства, подтверждающие его доводы.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>В этой связи и с учетом наличия установленных законом оснований для списания денежных средств с банковских счетов заявителя на основании оспариваем</w:t>
      </w:r>
      <w:r w:rsidR="007B2F12">
        <w:rPr>
          <w:rFonts w:ascii="Times New Roman" w:hAnsi="Times New Roman" w:cs="Times New Roman"/>
          <w:sz w:val="24"/>
          <w:szCs w:val="24"/>
        </w:rPr>
        <w:t>ого</w:t>
      </w:r>
      <w:r w:rsidRPr="003B585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B2F12">
        <w:rPr>
          <w:rFonts w:ascii="Times New Roman" w:hAnsi="Times New Roman" w:cs="Times New Roman"/>
          <w:sz w:val="24"/>
          <w:szCs w:val="24"/>
        </w:rPr>
        <w:t>я и вытекающего из него требования</w:t>
      </w:r>
      <w:r w:rsidRPr="003B5854">
        <w:rPr>
          <w:rFonts w:ascii="Times New Roman" w:hAnsi="Times New Roman" w:cs="Times New Roman"/>
          <w:sz w:val="24"/>
          <w:szCs w:val="24"/>
        </w:rPr>
        <w:t xml:space="preserve"> Инспекции (п. 2 ст. 46 НК РФ) </w:t>
      </w:r>
      <w:r w:rsidR="007B2F12">
        <w:rPr>
          <w:rFonts w:ascii="Times New Roman" w:hAnsi="Times New Roman" w:cs="Times New Roman"/>
          <w:sz w:val="24"/>
          <w:szCs w:val="24"/>
        </w:rPr>
        <w:t>имеетсявероятность</w:t>
      </w:r>
      <w:r w:rsidRPr="003B5854">
        <w:rPr>
          <w:rFonts w:ascii="Times New Roman" w:hAnsi="Times New Roman" w:cs="Times New Roman"/>
          <w:sz w:val="24"/>
          <w:szCs w:val="24"/>
        </w:rPr>
        <w:t xml:space="preserve"> причинения заявителю ущерба исполнением оспариваемых актов </w:t>
      </w:r>
      <w:r w:rsidR="007B2F12">
        <w:rPr>
          <w:rFonts w:ascii="Times New Roman" w:hAnsi="Times New Roman" w:cs="Times New Roman"/>
          <w:sz w:val="24"/>
          <w:szCs w:val="24"/>
        </w:rPr>
        <w:t>налогового органа</w:t>
      </w:r>
      <w:proofErr w:type="gramStart"/>
      <w:r w:rsidR="007B2F1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B5854">
        <w:rPr>
          <w:rFonts w:ascii="Times New Roman" w:hAnsi="Times New Roman" w:cs="Times New Roman"/>
          <w:sz w:val="24"/>
          <w:szCs w:val="24"/>
        </w:rPr>
        <w:t xml:space="preserve"> предусмотренные ч. 2 ст. 90 АПК РФ последствия напрямую вытекают из существа оспариваемых требований и решений.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>Частью 7 ст. 201 АПК РФ установлено, что решения суда по делам об оспаривании ненормативных актов, решений и действий государственных органов (к которым относятся и налоговые органы) подлежат немедленному исполнению. При этом немедленное исполнение данного решения суда означает немедленное восстановление прав и законных интересов налогоплательщика, нарушенных принятием акта, не соответствующего законодательству.</w:t>
      </w:r>
    </w:p>
    <w:p w:rsidR="003B5854" w:rsidRPr="003B5854" w:rsidRDefault="003B5854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854">
        <w:rPr>
          <w:rFonts w:ascii="Times New Roman" w:hAnsi="Times New Roman" w:cs="Times New Roman"/>
          <w:sz w:val="24"/>
          <w:szCs w:val="24"/>
        </w:rPr>
        <w:t>При таких обстоятельствах, в случае полного или частичного удовлетворения судом заявления о признании незаконными оспариваемых решения и требований, произведенное налоговым органом бесспорное взыскание с заявителя начисленных по решению Инспекции сумм будет препятствовать немедленному восстановлению прав и законных интересов Общества, нарушенных принятием оспариваемого ненормативного правового акта налогового органа, в данном случае - восстановлению права собственности на взысканные денежные средства либо иное имущество</w:t>
      </w:r>
      <w:proofErr w:type="gramEnd"/>
      <w:r w:rsidRPr="003B5854">
        <w:rPr>
          <w:rFonts w:ascii="Times New Roman" w:hAnsi="Times New Roman" w:cs="Times New Roman"/>
          <w:sz w:val="24"/>
          <w:szCs w:val="24"/>
        </w:rPr>
        <w:t xml:space="preserve"> налогоплательщика.</w:t>
      </w:r>
    </w:p>
    <w:p w:rsidR="003B5854" w:rsidRDefault="003B5854" w:rsidP="00AE37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54">
        <w:rPr>
          <w:rFonts w:ascii="Times New Roman" w:hAnsi="Times New Roman" w:cs="Times New Roman"/>
          <w:sz w:val="24"/>
          <w:szCs w:val="24"/>
        </w:rPr>
        <w:t>Действия налогового органа по взысканию со счетов заявителя средств в счет погашения оспариваемых сумм недоимки, пени и налоговых санкций лишат Общество возможности осуществлять правомочия собственника в отношении данных денежных средств в период с момента взыскания и до момента возврата</w:t>
      </w:r>
      <w:proofErr w:type="gramStart"/>
      <w:r w:rsidRPr="003B5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2F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53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953B4">
        <w:rPr>
          <w:rFonts w:ascii="Times New Roman" w:hAnsi="Times New Roman" w:cs="Times New Roman"/>
          <w:sz w:val="24"/>
          <w:szCs w:val="24"/>
        </w:rPr>
        <w:t>налогичные выводы приведены в</w:t>
      </w:r>
      <w:r w:rsidR="00FE180C" w:rsidRPr="00FE180C">
        <w:rPr>
          <w:rFonts w:ascii="Times New Roman" w:hAnsi="Times New Roman" w:cs="Times New Roman"/>
          <w:sz w:val="24"/>
          <w:szCs w:val="24"/>
        </w:rPr>
        <w:t>Определени</w:t>
      </w:r>
      <w:r w:rsidR="00FE180C">
        <w:rPr>
          <w:rFonts w:ascii="Times New Roman" w:hAnsi="Times New Roman" w:cs="Times New Roman"/>
          <w:sz w:val="24"/>
          <w:szCs w:val="24"/>
        </w:rPr>
        <w:t>и</w:t>
      </w:r>
      <w:r w:rsidR="00FE180C" w:rsidRPr="00FE180C">
        <w:rPr>
          <w:rFonts w:ascii="Times New Roman" w:hAnsi="Times New Roman" w:cs="Times New Roman"/>
          <w:sz w:val="24"/>
          <w:szCs w:val="24"/>
        </w:rPr>
        <w:t xml:space="preserve"> ВАС РФ от 18.08.2010 N ВАС-11154/10 по делу N А32-40880/2009-23/100</w:t>
      </w:r>
      <w:r w:rsidR="00FE180C">
        <w:rPr>
          <w:rFonts w:ascii="Times New Roman" w:hAnsi="Times New Roman" w:cs="Times New Roman"/>
          <w:sz w:val="24"/>
          <w:szCs w:val="24"/>
        </w:rPr>
        <w:t>,</w:t>
      </w:r>
      <w:r w:rsidR="00AE37B3" w:rsidRPr="00AE37B3">
        <w:rPr>
          <w:rFonts w:ascii="Times New Roman" w:hAnsi="Times New Roman" w:cs="Times New Roman"/>
          <w:sz w:val="24"/>
          <w:szCs w:val="24"/>
        </w:rPr>
        <w:t>Определени</w:t>
      </w:r>
      <w:r w:rsidR="00AE37B3">
        <w:rPr>
          <w:rFonts w:ascii="Times New Roman" w:hAnsi="Times New Roman" w:cs="Times New Roman"/>
          <w:sz w:val="24"/>
          <w:szCs w:val="24"/>
        </w:rPr>
        <w:t>и</w:t>
      </w:r>
      <w:r w:rsidR="00AE37B3" w:rsidRPr="00AE37B3">
        <w:rPr>
          <w:rFonts w:ascii="Times New Roman" w:hAnsi="Times New Roman" w:cs="Times New Roman"/>
          <w:sz w:val="24"/>
          <w:szCs w:val="24"/>
        </w:rPr>
        <w:t xml:space="preserve"> ВАС РФ от </w:t>
      </w:r>
      <w:proofErr w:type="gramStart"/>
      <w:r w:rsidR="00AE37B3" w:rsidRPr="00AE37B3">
        <w:rPr>
          <w:rFonts w:ascii="Times New Roman" w:hAnsi="Times New Roman" w:cs="Times New Roman"/>
          <w:sz w:val="24"/>
          <w:szCs w:val="24"/>
        </w:rPr>
        <w:t>03.08.2010 N ВАС-3294/10 по делу N А32-17070/2009-57/111</w:t>
      </w:r>
      <w:r w:rsidR="00AE37B3">
        <w:rPr>
          <w:rFonts w:ascii="Times New Roman" w:hAnsi="Times New Roman" w:cs="Times New Roman"/>
          <w:sz w:val="24"/>
          <w:szCs w:val="24"/>
        </w:rPr>
        <w:t>,</w:t>
      </w:r>
      <w:r w:rsidR="007B2F12" w:rsidRPr="007B2F12">
        <w:rPr>
          <w:rFonts w:ascii="Times New Roman" w:hAnsi="Times New Roman" w:cs="Times New Roman"/>
          <w:sz w:val="24"/>
          <w:szCs w:val="24"/>
        </w:rPr>
        <w:t>Постановлени</w:t>
      </w:r>
      <w:r w:rsidR="001953B4">
        <w:rPr>
          <w:rFonts w:ascii="Times New Roman" w:hAnsi="Times New Roman" w:cs="Times New Roman"/>
          <w:sz w:val="24"/>
          <w:szCs w:val="24"/>
        </w:rPr>
        <w:t>и</w:t>
      </w:r>
      <w:r w:rsidR="007B2F12" w:rsidRPr="007B2F12">
        <w:rPr>
          <w:rFonts w:ascii="Times New Roman" w:hAnsi="Times New Roman" w:cs="Times New Roman"/>
          <w:sz w:val="24"/>
          <w:szCs w:val="24"/>
        </w:rPr>
        <w:t xml:space="preserve"> ФАС Московского округа от 09.04.2009 N КА-А40/2558-09 по делу N А40-84969/08-80-322</w:t>
      </w:r>
      <w:r w:rsidR="007B2F12">
        <w:rPr>
          <w:rFonts w:ascii="Times New Roman" w:hAnsi="Times New Roman" w:cs="Times New Roman"/>
          <w:sz w:val="24"/>
          <w:szCs w:val="24"/>
        </w:rPr>
        <w:t xml:space="preserve">, </w:t>
      </w:r>
      <w:r w:rsidR="004D7B03" w:rsidRPr="004D7B03">
        <w:rPr>
          <w:rFonts w:ascii="Times New Roman" w:hAnsi="Times New Roman" w:cs="Times New Roman"/>
          <w:sz w:val="24"/>
          <w:szCs w:val="24"/>
        </w:rPr>
        <w:t xml:space="preserve">   Постановлени</w:t>
      </w:r>
      <w:r w:rsidR="001953B4">
        <w:rPr>
          <w:rFonts w:ascii="Times New Roman" w:hAnsi="Times New Roman" w:cs="Times New Roman"/>
          <w:sz w:val="24"/>
          <w:szCs w:val="24"/>
        </w:rPr>
        <w:t>и</w:t>
      </w:r>
      <w:r w:rsidR="004D7B03" w:rsidRPr="004D7B03">
        <w:rPr>
          <w:rFonts w:ascii="Times New Roman" w:hAnsi="Times New Roman" w:cs="Times New Roman"/>
          <w:sz w:val="24"/>
          <w:szCs w:val="24"/>
        </w:rPr>
        <w:t xml:space="preserve"> ФАС Московского округа от 24.02.2009 N КА-А40/391-09 по делу N А40-52145/08-4-209</w:t>
      </w:r>
      <w:r w:rsidR="004D7B03">
        <w:rPr>
          <w:rFonts w:ascii="Times New Roman" w:hAnsi="Times New Roman" w:cs="Times New Roman"/>
          <w:sz w:val="24"/>
          <w:szCs w:val="24"/>
        </w:rPr>
        <w:t xml:space="preserve">, </w:t>
      </w:r>
      <w:r w:rsidR="004D7B03" w:rsidRPr="004D7B0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953B4">
        <w:rPr>
          <w:rFonts w:ascii="Times New Roman" w:hAnsi="Times New Roman" w:cs="Times New Roman"/>
          <w:sz w:val="24"/>
          <w:szCs w:val="24"/>
        </w:rPr>
        <w:t>и</w:t>
      </w:r>
      <w:r w:rsidR="004D7B03" w:rsidRPr="004D7B03">
        <w:rPr>
          <w:rFonts w:ascii="Times New Roman" w:hAnsi="Times New Roman" w:cs="Times New Roman"/>
          <w:sz w:val="24"/>
          <w:szCs w:val="24"/>
        </w:rPr>
        <w:t xml:space="preserve"> ФАС Московского округа от 24.02.2009 N КА-А40/391-09 по делу N А40-52145/08-4-209</w:t>
      </w:r>
      <w:r w:rsidR="004D7B0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2F12" w:rsidRDefault="007B2F12" w:rsidP="003B5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12" w:rsidRPr="007B2F12" w:rsidRDefault="007B2F12" w:rsidP="007B2F12">
      <w:pPr>
        <w:spacing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6 </w:t>
      </w:r>
      <w:r w:rsidRPr="007B2F12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F12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F12">
        <w:rPr>
          <w:rFonts w:ascii="Times New Roman" w:hAnsi="Times New Roman" w:cs="Times New Roman"/>
          <w:sz w:val="24"/>
          <w:szCs w:val="24"/>
        </w:rPr>
        <w:t xml:space="preserve"> Президиума ВАС РФ от 13.08.2004 N 83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7B2F12">
        <w:rPr>
          <w:rFonts w:ascii="Times New Roman" w:hAnsi="Times New Roman" w:cs="Times New Roman"/>
          <w:sz w:val="24"/>
          <w:szCs w:val="24"/>
        </w:rPr>
        <w:t xml:space="preserve"> том случае, если заявитель ходатайствует о приостановлении действия ненормативного правового акта, решения о взыскании с него денежной суммы или изъятии иного имущества и нет убедительных оснований полагать, что по окончании разбирательства по делу у заявителя будет достаточно средств для незамедлительного исполнения оспариваемого акта или решения, арбитражному суду</w:t>
      </w:r>
      <w:proofErr w:type="gramEnd"/>
      <w:r w:rsidRPr="007B2F12">
        <w:rPr>
          <w:rFonts w:ascii="Times New Roman" w:hAnsi="Times New Roman" w:cs="Times New Roman"/>
          <w:sz w:val="24"/>
          <w:szCs w:val="24"/>
        </w:rPr>
        <w:t xml:space="preserve"> рекомендуется удовлетворять ходатайство только при условии предоставления заявителем встречного обеспечения в порядке, предусмотренном статьей 94 Кодекса.</w:t>
      </w:r>
    </w:p>
    <w:p w:rsidR="00D20620" w:rsidRDefault="00D20620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12" w:rsidRDefault="007B2F12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ходатайству прилага</w:t>
      </w:r>
      <w:r w:rsidR="006818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6818DB">
        <w:rPr>
          <w:rFonts w:ascii="Times New Roman" w:hAnsi="Times New Roman" w:cs="Times New Roman"/>
          <w:sz w:val="24"/>
          <w:szCs w:val="24"/>
        </w:rPr>
        <w:t>выписка из ОАО «ОТП Банк»</w:t>
      </w:r>
      <w:r>
        <w:rPr>
          <w:rFonts w:ascii="Times New Roman" w:hAnsi="Times New Roman" w:cs="Times New Roman"/>
          <w:sz w:val="24"/>
          <w:szCs w:val="24"/>
        </w:rPr>
        <w:t>, из котор</w:t>
      </w:r>
      <w:r w:rsidR="006818DB">
        <w:rPr>
          <w:rFonts w:ascii="Times New Roman" w:hAnsi="Times New Roman" w:cs="Times New Roman"/>
          <w:sz w:val="24"/>
          <w:szCs w:val="24"/>
        </w:rPr>
        <w:t>ой видно, что оборот заявителя в достаточной мере позволит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DB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уплатить весь объем недоимок, штрафов и пеней в случае вынесения судебного решения по существу спора не в пользу заявителя</w:t>
      </w:r>
      <w:r w:rsidR="006818DB">
        <w:rPr>
          <w:rFonts w:ascii="Times New Roman" w:hAnsi="Times New Roman" w:cs="Times New Roman"/>
          <w:sz w:val="24"/>
          <w:szCs w:val="24"/>
        </w:rPr>
        <w:t>.</w:t>
      </w:r>
    </w:p>
    <w:p w:rsidR="007B2F12" w:rsidRDefault="007B2F12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12" w:rsidRDefault="005A15C2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Между тем, из приложенного к ходатайству информационного письма,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оборотно-сальдовой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 и действующих договоров заявителя с поставщиками следует наличие задолженности 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ФерузаЛайн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поставленную продукцию в размере 23 516 469,20 руб., которая погашается системно.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B2F12">
        <w:rPr>
          <w:rFonts w:ascii="Times New Roman" w:hAnsi="Times New Roman" w:cs="Times New Roman"/>
          <w:sz w:val="24"/>
          <w:szCs w:val="24"/>
        </w:rPr>
        <w:t>езамедлительное</w:t>
      </w:r>
      <w:r w:rsidR="00652FC8">
        <w:rPr>
          <w:rFonts w:ascii="Times New Roman" w:hAnsi="Times New Roman" w:cs="Times New Roman"/>
          <w:sz w:val="24"/>
          <w:szCs w:val="24"/>
        </w:rPr>
        <w:t xml:space="preserve"> бесспорное</w:t>
      </w:r>
      <w:r w:rsidR="007B2F12">
        <w:rPr>
          <w:rFonts w:ascii="Times New Roman" w:hAnsi="Times New Roman" w:cs="Times New Roman"/>
          <w:sz w:val="24"/>
          <w:szCs w:val="24"/>
        </w:rPr>
        <w:t xml:space="preserve"> исполнение оспариваемого решения</w:t>
      </w:r>
      <w:r w:rsidR="00652FC8">
        <w:rPr>
          <w:rFonts w:ascii="Times New Roman" w:hAnsi="Times New Roman" w:cs="Times New Roman"/>
          <w:sz w:val="24"/>
          <w:szCs w:val="24"/>
        </w:rPr>
        <w:t xml:space="preserve"> до окончания рассмотрения спора</w:t>
      </w:r>
      <w:r w:rsidR="007B2F12">
        <w:rPr>
          <w:rFonts w:ascii="Times New Roman" w:hAnsi="Times New Roman" w:cs="Times New Roman"/>
          <w:sz w:val="24"/>
          <w:szCs w:val="24"/>
        </w:rPr>
        <w:t xml:space="preserve"> причинит убытки обществу, т.к.</w:t>
      </w:r>
      <w:r w:rsidR="008D4CA3">
        <w:rPr>
          <w:rFonts w:ascii="Times New Roman" w:hAnsi="Times New Roman" w:cs="Times New Roman"/>
          <w:sz w:val="24"/>
          <w:szCs w:val="24"/>
        </w:rPr>
        <w:t xml:space="preserve"> изъятие более 10 млн. рублей из активов заявителя</w:t>
      </w:r>
      <w:r w:rsidR="007B2F12">
        <w:rPr>
          <w:rFonts w:ascii="Times New Roman" w:hAnsi="Times New Roman" w:cs="Times New Roman"/>
          <w:sz w:val="24"/>
          <w:szCs w:val="24"/>
        </w:rPr>
        <w:t xml:space="preserve"> лишит его на неопределенный срок возможности распоряжаться его оборотными средствами</w:t>
      </w:r>
      <w:r w:rsidR="00652FC8">
        <w:rPr>
          <w:rFonts w:ascii="Times New Roman" w:hAnsi="Times New Roman" w:cs="Times New Roman"/>
          <w:sz w:val="24"/>
          <w:szCs w:val="24"/>
        </w:rPr>
        <w:t>, сделает</w:t>
      </w:r>
      <w:r w:rsidR="008D4CA3">
        <w:rPr>
          <w:rFonts w:ascii="Times New Roman" w:hAnsi="Times New Roman" w:cs="Times New Roman"/>
          <w:sz w:val="24"/>
          <w:szCs w:val="24"/>
        </w:rPr>
        <w:t xml:space="preserve"> его просрочившим обязательства</w:t>
      </w:r>
      <w:r w:rsidR="00652FC8">
        <w:rPr>
          <w:rFonts w:ascii="Times New Roman" w:hAnsi="Times New Roman" w:cs="Times New Roman"/>
          <w:sz w:val="24"/>
          <w:szCs w:val="24"/>
        </w:rPr>
        <w:t xml:space="preserve"> должником по отношению к</w:t>
      </w:r>
      <w:r w:rsidR="006818DB">
        <w:rPr>
          <w:rFonts w:ascii="Times New Roman" w:hAnsi="Times New Roman" w:cs="Times New Roman"/>
          <w:sz w:val="24"/>
          <w:szCs w:val="24"/>
        </w:rPr>
        <w:t xml:space="preserve"> </w:t>
      </w:r>
      <w:r w:rsidR="00652FC8">
        <w:rPr>
          <w:rFonts w:ascii="Times New Roman" w:hAnsi="Times New Roman" w:cs="Times New Roman"/>
          <w:sz w:val="24"/>
          <w:szCs w:val="24"/>
        </w:rPr>
        <w:t>кредиторам, в результате чего, могут быть начислены пени и штрафы в рамках заключенных и исполняемых договоров</w:t>
      </w:r>
      <w:r w:rsidR="00FE180C">
        <w:rPr>
          <w:rFonts w:ascii="Times New Roman" w:hAnsi="Times New Roman" w:cs="Times New Roman"/>
          <w:sz w:val="24"/>
          <w:szCs w:val="24"/>
        </w:rPr>
        <w:t xml:space="preserve"> и эти обстоятельства в</w:t>
      </w:r>
      <w:proofErr w:type="gramEnd"/>
      <w:r w:rsidR="00FE180C">
        <w:rPr>
          <w:rFonts w:ascii="Times New Roman" w:hAnsi="Times New Roman" w:cs="Times New Roman"/>
          <w:sz w:val="24"/>
          <w:szCs w:val="24"/>
        </w:rPr>
        <w:t xml:space="preserve"> совокупности могут привести к парализации деятельности общества.</w:t>
      </w:r>
    </w:p>
    <w:p w:rsidR="008D4CA3" w:rsidRDefault="008D4CA3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CA3" w:rsidRDefault="00CC1070" w:rsidP="00D20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4CA3">
        <w:rPr>
          <w:rFonts w:ascii="Times New Roman" w:hAnsi="Times New Roman" w:cs="Times New Roman"/>
          <w:sz w:val="24"/>
          <w:szCs w:val="24"/>
        </w:rPr>
        <w:t>аявитель просит суд принять во внимание, что, в соответствии с устоявшейся на сегодняшний момент судебной арбитражной практикой рассмотрения споров по получению налогоплательщиками необоснованной налоговой выгоды, оспариваемое</w:t>
      </w:r>
      <w:r>
        <w:rPr>
          <w:rFonts w:ascii="Times New Roman" w:hAnsi="Times New Roman" w:cs="Times New Roman"/>
          <w:sz w:val="24"/>
          <w:szCs w:val="24"/>
        </w:rPr>
        <w:t xml:space="preserve"> решение не является достаточно обоснованным,</w:t>
      </w:r>
      <w:r w:rsidR="008D4CA3">
        <w:rPr>
          <w:rFonts w:ascii="Times New Roman" w:hAnsi="Times New Roman" w:cs="Times New Roman"/>
          <w:sz w:val="24"/>
          <w:szCs w:val="24"/>
        </w:rPr>
        <w:t xml:space="preserve"> на законе не основано и подлежит отмене. </w:t>
      </w:r>
    </w:p>
    <w:p w:rsidR="00827FEE" w:rsidRDefault="00827FEE" w:rsidP="0038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620" w:rsidRDefault="00827FEE" w:rsidP="0038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F7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ст.ст. </w:t>
      </w:r>
      <w:r w:rsidR="007104C0">
        <w:rPr>
          <w:rFonts w:ascii="Times New Roman" w:hAnsi="Times New Roman" w:cs="Times New Roman"/>
          <w:sz w:val="24"/>
          <w:szCs w:val="24"/>
        </w:rPr>
        <w:t>199</w:t>
      </w:r>
      <w:r w:rsidRPr="006F4AF7">
        <w:rPr>
          <w:rFonts w:ascii="Times New Roman" w:hAnsi="Times New Roman" w:cs="Times New Roman"/>
          <w:sz w:val="24"/>
          <w:szCs w:val="24"/>
        </w:rPr>
        <w:t xml:space="preserve">, </w:t>
      </w:r>
      <w:r w:rsidR="007104C0">
        <w:rPr>
          <w:rFonts w:ascii="Times New Roman" w:hAnsi="Times New Roman" w:cs="Times New Roman"/>
          <w:sz w:val="24"/>
          <w:szCs w:val="24"/>
        </w:rPr>
        <w:t>90АПК</w:t>
      </w:r>
      <w:r w:rsidRPr="006F4AF7">
        <w:rPr>
          <w:rFonts w:ascii="Times New Roman" w:hAnsi="Times New Roman" w:cs="Times New Roman"/>
          <w:sz w:val="24"/>
          <w:szCs w:val="24"/>
        </w:rPr>
        <w:t xml:space="preserve"> РФ, </w:t>
      </w:r>
      <w:r w:rsidR="007104C0" w:rsidRPr="007104C0">
        <w:rPr>
          <w:rFonts w:ascii="Times New Roman" w:hAnsi="Times New Roman" w:cs="Times New Roman"/>
          <w:sz w:val="24"/>
          <w:szCs w:val="24"/>
        </w:rPr>
        <w:t>Информационн</w:t>
      </w:r>
      <w:r w:rsidR="007104C0">
        <w:rPr>
          <w:rFonts w:ascii="Times New Roman" w:hAnsi="Times New Roman" w:cs="Times New Roman"/>
          <w:sz w:val="24"/>
          <w:szCs w:val="24"/>
        </w:rPr>
        <w:t>ым</w:t>
      </w:r>
      <w:r w:rsidR="007104C0" w:rsidRPr="007104C0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104C0">
        <w:rPr>
          <w:rFonts w:ascii="Times New Roman" w:hAnsi="Times New Roman" w:cs="Times New Roman"/>
          <w:sz w:val="24"/>
          <w:szCs w:val="24"/>
        </w:rPr>
        <w:t>ом</w:t>
      </w:r>
      <w:r w:rsidR="007104C0" w:rsidRPr="007104C0">
        <w:rPr>
          <w:rFonts w:ascii="Times New Roman" w:hAnsi="Times New Roman" w:cs="Times New Roman"/>
          <w:sz w:val="24"/>
          <w:szCs w:val="24"/>
        </w:rPr>
        <w:t xml:space="preserve"> ВАС РФ от 07.07.2004 N 78</w:t>
      </w:r>
      <w:r w:rsidR="007104C0">
        <w:rPr>
          <w:rFonts w:ascii="Times New Roman" w:hAnsi="Times New Roman" w:cs="Times New Roman"/>
          <w:sz w:val="24"/>
          <w:szCs w:val="24"/>
        </w:rPr>
        <w:t xml:space="preserve"> и </w:t>
      </w:r>
      <w:r w:rsidR="007104C0" w:rsidRPr="003B5854">
        <w:rPr>
          <w:rFonts w:ascii="Times New Roman" w:hAnsi="Times New Roman" w:cs="Times New Roman"/>
          <w:sz w:val="24"/>
          <w:szCs w:val="24"/>
        </w:rPr>
        <w:t>Постановлени</w:t>
      </w:r>
      <w:r w:rsidR="007104C0">
        <w:rPr>
          <w:rFonts w:ascii="Times New Roman" w:hAnsi="Times New Roman" w:cs="Times New Roman"/>
          <w:sz w:val="24"/>
          <w:szCs w:val="24"/>
        </w:rPr>
        <w:t>ем</w:t>
      </w:r>
      <w:r w:rsidR="007104C0" w:rsidRPr="003B5854">
        <w:rPr>
          <w:rFonts w:ascii="Times New Roman" w:hAnsi="Times New Roman" w:cs="Times New Roman"/>
          <w:sz w:val="24"/>
          <w:szCs w:val="24"/>
        </w:rPr>
        <w:t xml:space="preserve"> Пленума </w:t>
      </w:r>
      <w:r w:rsidR="007104C0">
        <w:rPr>
          <w:rFonts w:ascii="Times New Roman" w:hAnsi="Times New Roman" w:cs="Times New Roman"/>
          <w:sz w:val="24"/>
          <w:szCs w:val="24"/>
        </w:rPr>
        <w:t>ВАС РФ</w:t>
      </w:r>
      <w:r w:rsidR="007104C0" w:rsidRPr="003B5854">
        <w:rPr>
          <w:rFonts w:ascii="Times New Roman" w:hAnsi="Times New Roman" w:cs="Times New Roman"/>
          <w:sz w:val="24"/>
          <w:szCs w:val="24"/>
        </w:rPr>
        <w:t xml:space="preserve"> от 09.10.2002 N 11</w:t>
      </w:r>
      <w:r w:rsidR="007104C0">
        <w:rPr>
          <w:rFonts w:ascii="Times New Roman" w:hAnsi="Times New Roman" w:cs="Times New Roman"/>
          <w:sz w:val="24"/>
          <w:szCs w:val="24"/>
        </w:rPr>
        <w:t>, прошу суд</w:t>
      </w:r>
    </w:p>
    <w:p w:rsidR="007104C0" w:rsidRPr="006F4AF7" w:rsidRDefault="007104C0" w:rsidP="00383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EE" w:rsidRPr="007104C0" w:rsidRDefault="007104C0" w:rsidP="00D935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приостановить действие решения ИФНС России № 43 по г. Москве от 09.12.2011 г. № 13-12/12 о привлечении к ответственности за совершение налогового правонарушения до вынесения судебного акта по существу спора о признании названного решения недействительным. </w:t>
      </w:r>
    </w:p>
    <w:p w:rsidR="00D935A6" w:rsidRDefault="00D935A6" w:rsidP="00D935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5A6" w:rsidRPr="00D935A6" w:rsidRDefault="00D935A6" w:rsidP="00D935A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D40" w:rsidRPr="00D20620" w:rsidRDefault="00383D40" w:rsidP="00383D4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620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383D40" w:rsidRDefault="00383D40" w:rsidP="00383D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Оригинал платежного поручения об уплате госпошлины- 1л.;</w:t>
      </w:r>
    </w:p>
    <w:p w:rsidR="00383D40" w:rsidRPr="005A15C2" w:rsidRDefault="005A15C2" w:rsidP="007104C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Выписка по расчетному счету заявителя за период с 01.11.2011 г. по 31.01.2012 г. __ л.;</w:t>
      </w:r>
    </w:p>
    <w:p w:rsidR="005A15C2" w:rsidRPr="00703817" w:rsidRDefault="005A15C2" w:rsidP="007104C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817">
        <w:rPr>
          <w:rFonts w:ascii="Times New Roman" w:hAnsi="Times New Roman" w:cs="Times New Roman"/>
          <w:i/>
          <w:sz w:val="24"/>
          <w:szCs w:val="24"/>
        </w:rPr>
        <w:t>Информационное письмо заявителя – 1л.;</w:t>
      </w:r>
    </w:p>
    <w:p w:rsidR="005A15C2" w:rsidRPr="00703817" w:rsidRDefault="005A15C2" w:rsidP="007104C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3817">
        <w:rPr>
          <w:rFonts w:ascii="Times New Roman" w:hAnsi="Times New Roman" w:cs="Times New Roman"/>
          <w:i/>
          <w:sz w:val="24"/>
          <w:szCs w:val="24"/>
        </w:rPr>
        <w:t>Оборотно-сальдовая</w:t>
      </w:r>
      <w:proofErr w:type="spellEnd"/>
      <w:r w:rsidRPr="00703817">
        <w:rPr>
          <w:rFonts w:ascii="Times New Roman" w:hAnsi="Times New Roman" w:cs="Times New Roman"/>
          <w:i/>
          <w:sz w:val="24"/>
          <w:szCs w:val="24"/>
        </w:rPr>
        <w:t xml:space="preserve"> ведомость – 6 л.;</w:t>
      </w:r>
    </w:p>
    <w:p w:rsidR="005A15C2" w:rsidRPr="00703817" w:rsidRDefault="005A15C2" w:rsidP="007104C0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817">
        <w:rPr>
          <w:rFonts w:ascii="Times New Roman" w:hAnsi="Times New Roman" w:cs="Times New Roman"/>
          <w:i/>
          <w:sz w:val="24"/>
          <w:szCs w:val="24"/>
        </w:rPr>
        <w:t xml:space="preserve">Копии заключенных контрактов - </w:t>
      </w:r>
    </w:p>
    <w:p w:rsidR="00230B21" w:rsidRDefault="00230B21" w:rsidP="0082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FEE" w:rsidRDefault="00827FEE" w:rsidP="0082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827FEE" w:rsidRPr="009943D4" w:rsidRDefault="00827FEE" w:rsidP="00827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7104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04C0">
        <w:rPr>
          <w:rFonts w:ascii="Times New Roman" w:hAnsi="Times New Roman" w:cs="Times New Roman"/>
          <w:sz w:val="24"/>
          <w:szCs w:val="24"/>
        </w:rPr>
        <w:t>ФерузаЛайн</w:t>
      </w:r>
      <w:proofErr w:type="spellEnd"/>
      <w:r w:rsidR="007104C0">
        <w:rPr>
          <w:rFonts w:ascii="Times New Roman" w:hAnsi="Times New Roman" w:cs="Times New Roman"/>
          <w:sz w:val="24"/>
          <w:szCs w:val="24"/>
        </w:rPr>
        <w:t xml:space="preserve">»                </w:t>
      </w:r>
      <w:r>
        <w:rPr>
          <w:rFonts w:ascii="Times New Roman" w:hAnsi="Times New Roman" w:cs="Times New Roman"/>
          <w:sz w:val="24"/>
          <w:szCs w:val="24"/>
        </w:rPr>
        <w:t>______________________ Д.В. Суханов</w:t>
      </w:r>
      <w:r w:rsidR="009943D4" w:rsidRPr="009943D4">
        <w:rPr>
          <w:rFonts w:ascii="Times New Roman" w:hAnsi="Times New Roman" w:cs="Times New Roman"/>
          <w:sz w:val="24"/>
          <w:szCs w:val="24"/>
        </w:rPr>
        <w:t>*</w:t>
      </w:r>
    </w:p>
    <w:p w:rsidR="009943D4" w:rsidRDefault="009943D4" w:rsidP="00827F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43D4" w:rsidRDefault="009943D4" w:rsidP="00827F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43D4" w:rsidRPr="009943D4" w:rsidRDefault="009943D4" w:rsidP="00827F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43D4">
        <w:rPr>
          <w:rFonts w:ascii="Times New Roman" w:hAnsi="Times New Roman" w:cs="Times New Roman"/>
          <w:sz w:val="20"/>
          <w:szCs w:val="20"/>
        </w:rPr>
        <w:t>*доверенность на Суханова Д.В. представлена в материалы дела вместе заявлением о признании решения недействительным</w:t>
      </w:r>
    </w:p>
    <w:p w:rsidR="00827FEE" w:rsidRPr="00267C43" w:rsidRDefault="00827FEE" w:rsidP="00827FE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27FEE" w:rsidRPr="00267C43" w:rsidSect="0075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51B"/>
    <w:multiLevelType w:val="hybridMultilevel"/>
    <w:tmpl w:val="BB4E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BC1"/>
    <w:multiLevelType w:val="hybridMultilevel"/>
    <w:tmpl w:val="D7CA0DCA"/>
    <w:lvl w:ilvl="0" w:tplc="ECC62348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A7F7319"/>
    <w:multiLevelType w:val="hybridMultilevel"/>
    <w:tmpl w:val="A92CA6A4"/>
    <w:lvl w:ilvl="0" w:tplc="6E24C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0A5B96"/>
    <w:multiLevelType w:val="hybridMultilevel"/>
    <w:tmpl w:val="4EF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4A3C16"/>
    <w:rsid w:val="00054F04"/>
    <w:rsid w:val="000E1C9E"/>
    <w:rsid w:val="00165737"/>
    <w:rsid w:val="001953B4"/>
    <w:rsid w:val="001D03B6"/>
    <w:rsid w:val="001F2EBF"/>
    <w:rsid w:val="00230B21"/>
    <w:rsid w:val="00232AB6"/>
    <w:rsid w:val="0023575F"/>
    <w:rsid w:val="00267C43"/>
    <w:rsid w:val="0030598D"/>
    <w:rsid w:val="00321667"/>
    <w:rsid w:val="00383070"/>
    <w:rsid w:val="00383D40"/>
    <w:rsid w:val="003A2733"/>
    <w:rsid w:val="003B5854"/>
    <w:rsid w:val="0040572C"/>
    <w:rsid w:val="00420A83"/>
    <w:rsid w:val="004A3C16"/>
    <w:rsid w:val="004D7B03"/>
    <w:rsid w:val="004E3F7E"/>
    <w:rsid w:val="00506623"/>
    <w:rsid w:val="0055560D"/>
    <w:rsid w:val="00572ADD"/>
    <w:rsid w:val="0058267C"/>
    <w:rsid w:val="005A15C2"/>
    <w:rsid w:val="005D5AE5"/>
    <w:rsid w:val="0064254E"/>
    <w:rsid w:val="00652FC8"/>
    <w:rsid w:val="006818DB"/>
    <w:rsid w:val="006F4AF7"/>
    <w:rsid w:val="00703817"/>
    <w:rsid w:val="007104C0"/>
    <w:rsid w:val="00727BF7"/>
    <w:rsid w:val="00750A73"/>
    <w:rsid w:val="007511F4"/>
    <w:rsid w:val="00781D6A"/>
    <w:rsid w:val="007B2F12"/>
    <w:rsid w:val="00820775"/>
    <w:rsid w:val="00827FEE"/>
    <w:rsid w:val="008A0A43"/>
    <w:rsid w:val="008D4CA3"/>
    <w:rsid w:val="0091478C"/>
    <w:rsid w:val="00930CA6"/>
    <w:rsid w:val="009310D8"/>
    <w:rsid w:val="00935950"/>
    <w:rsid w:val="00950322"/>
    <w:rsid w:val="009943D4"/>
    <w:rsid w:val="009E726E"/>
    <w:rsid w:val="00A12A6A"/>
    <w:rsid w:val="00A5117F"/>
    <w:rsid w:val="00AE37B3"/>
    <w:rsid w:val="00BA3542"/>
    <w:rsid w:val="00C124B7"/>
    <w:rsid w:val="00CC1070"/>
    <w:rsid w:val="00CD1A84"/>
    <w:rsid w:val="00D16ECF"/>
    <w:rsid w:val="00D20620"/>
    <w:rsid w:val="00D2796E"/>
    <w:rsid w:val="00D52DBB"/>
    <w:rsid w:val="00D546BD"/>
    <w:rsid w:val="00D935A6"/>
    <w:rsid w:val="00E9399E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9E"/>
    <w:pPr>
      <w:ind w:left="720"/>
      <w:contextualSpacing/>
    </w:pPr>
  </w:style>
  <w:style w:type="character" w:styleId="a4">
    <w:name w:val="Strong"/>
    <w:basedOn w:val="a0"/>
    <w:uiPriority w:val="22"/>
    <w:qFormat/>
    <w:rsid w:val="006F4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9E"/>
    <w:pPr>
      <w:ind w:left="720"/>
      <w:contextualSpacing/>
    </w:pPr>
  </w:style>
  <w:style w:type="character" w:styleId="a4">
    <w:name w:val="Strong"/>
    <w:basedOn w:val="a0"/>
    <w:uiPriority w:val="22"/>
    <w:qFormat/>
    <w:rsid w:val="006F4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User2</cp:lastModifiedBy>
  <cp:revision>2</cp:revision>
  <cp:lastPrinted>2011-12-27T12:41:00Z</cp:lastPrinted>
  <dcterms:created xsi:type="dcterms:W3CDTF">2017-09-11T09:27:00Z</dcterms:created>
  <dcterms:modified xsi:type="dcterms:W3CDTF">2017-09-11T09:27:00Z</dcterms:modified>
</cp:coreProperties>
</file>