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A8AE" w14:textId="77777777" w:rsidR="00356CCD" w:rsidRDefault="00356CCD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АРБИТРАЖНЫЙ СУД ГОРОДА МОСКВЫ </w:t>
      </w:r>
    </w:p>
    <w:p w14:paraId="2254D88D" w14:textId="103E24B5" w:rsidR="00D63D35" w:rsidRDefault="00356CCD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115191,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Большая Тульская, д. 1</w:t>
      </w:r>
    </w:p>
    <w:p w14:paraId="4474FB88" w14:textId="70AEAFA4" w:rsidR="00031514" w:rsidRDefault="00031514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4F832" w14:textId="5ABCD51F" w:rsidR="00356CCD" w:rsidRPr="0081416C" w:rsidRDefault="00356CCD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Конкурсны</w:t>
      </w:r>
      <w:r w:rsidR="004E20F1"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 кредитор - заявитель</w:t>
      </w:r>
      <w:r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895267A" w14:textId="2A20FDD8" w:rsidR="00031514" w:rsidRDefault="00031514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8A5902B" w14:textId="5E63D4F6" w:rsidR="00356CCD" w:rsidRDefault="00356CCD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93738B" w14:textId="77777777" w:rsidR="00031514" w:rsidRDefault="00031514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105118, Москва, Ш. Энтузиастов, д. 34, </w:t>
      </w:r>
    </w:p>
    <w:p w14:paraId="2B24E0BE" w14:textId="6724FCD5" w:rsidR="00031514" w:rsidRDefault="00031514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пом. 1, комн. 37</w:t>
      </w:r>
    </w:p>
    <w:p w14:paraId="1104611B" w14:textId="700E0799" w:rsidR="00D84BB5" w:rsidRDefault="00D84BB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65AA9" w14:textId="28DA6290" w:rsidR="00D84BB5" w:rsidRDefault="00D84BB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Суханов Д.В.</w:t>
      </w:r>
    </w:p>
    <w:p w14:paraId="5D0402AE" w14:textId="282F3BB8" w:rsidR="00D84BB5" w:rsidRPr="00D84BB5" w:rsidRDefault="00D84BB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89266106054,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sdv</w:t>
      </w:r>
      <w:proofErr w:type="spellEnd"/>
      <w:r w:rsidRPr="00D8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antanta</w:t>
      </w:r>
      <w:proofErr w:type="spellEnd"/>
      <w:r w:rsidRPr="00D8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msk</w:t>
      </w:r>
      <w:proofErr w:type="spellEnd"/>
      <w:r w:rsidRPr="00D8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4774E3B9" w14:textId="5471FB71" w:rsidR="00356CCD" w:rsidRDefault="00356CCD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496A1" w14:textId="4AAF37D7" w:rsidR="004E20F1" w:rsidRDefault="004E20F1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Конкурсные кредиторы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C791733" w14:textId="46A151D7" w:rsidR="00453E6E" w:rsidRDefault="00453E6E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08BA0F" w14:textId="447A2E33" w:rsidR="00453E6E" w:rsidRDefault="00453E6E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EAC292" w14:textId="77777777" w:rsidR="00453E6E" w:rsidRDefault="00453E6E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111033,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улица </w:t>
      </w:r>
      <w:proofErr w:type="spellStart"/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Золоторожский</w:t>
      </w:r>
      <w:proofErr w:type="spellEnd"/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Вал, </w:t>
      </w:r>
    </w:p>
    <w:p w14:paraId="69B453CB" w14:textId="055E2CD6" w:rsidR="00D84BB5" w:rsidRDefault="00453E6E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22, мансарда комн. 22</w:t>
      </w:r>
    </w:p>
    <w:p w14:paraId="76458203" w14:textId="77777777" w:rsidR="00D84BB5" w:rsidRDefault="00D84BB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22068" w14:textId="462A8B90" w:rsidR="00453E6E" w:rsidRDefault="00642BE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32403599"/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E54883F" w14:textId="01B7537E" w:rsidR="00642BE5" w:rsidRDefault="00453E6E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0"/>
    <w:p w14:paraId="58CC8D34" w14:textId="77777777" w:rsidR="00642BE5" w:rsidRDefault="00642BE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115035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улица Ордынка Б., </w:t>
      </w:r>
    </w:p>
    <w:p w14:paraId="50D5F075" w14:textId="0BFBDFFC" w:rsidR="00D84BB5" w:rsidRDefault="00642BE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19 строение 1, </w:t>
      </w:r>
      <w:proofErr w:type="spellStart"/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Pr="006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/ком 1/IV/4</w:t>
      </w:r>
    </w:p>
    <w:p w14:paraId="735AAD97" w14:textId="77777777" w:rsidR="00642BE5" w:rsidRDefault="00642BE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DD933A" w14:textId="77777777" w:rsidR="00356CCD" w:rsidRPr="0081416C" w:rsidRDefault="00356CCD" w:rsidP="00356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Должник:</w:t>
      </w:r>
    </w:p>
    <w:p w14:paraId="4965E89E" w14:textId="7A4D39AB" w:rsidR="00356CCD" w:rsidRPr="00356CCD" w:rsidRDefault="00356CCD" w:rsidP="00356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330118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bookmarkEnd w:id="1"/>
    <w:p w14:paraId="6599D95A" w14:textId="3CB9FED0" w:rsidR="00356CCD" w:rsidRDefault="00356CCD" w:rsidP="00356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ОГРН 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  <w:t xml:space="preserve">115054 г. Москва, </w:t>
      </w:r>
    </w:p>
    <w:p w14:paraId="5A34375F" w14:textId="77777777" w:rsidR="00356CCD" w:rsidRDefault="00356CCD" w:rsidP="00356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пер. Б. </w:t>
      </w:r>
      <w:proofErr w:type="spellStart"/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Строченовский</w:t>
      </w:r>
      <w:proofErr w:type="spellEnd"/>
      <w:r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13, стр. 2</w:t>
      </w:r>
    </w:p>
    <w:p w14:paraId="4B2AF3ED" w14:textId="49DCB798" w:rsidR="00356CCD" w:rsidRDefault="00356CCD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1CA9" w14:textId="6F4D263B" w:rsidR="00356CCD" w:rsidRPr="0081416C" w:rsidRDefault="00356CCD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</w:t>
      </w:r>
      <w:r w:rsidR="00B46E99"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привлекаем</w:t>
      </w:r>
      <w:r w:rsidR="00B46E99"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ое</w:t>
      </w:r>
      <w:r w:rsidRPr="0081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 ответственности:</w:t>
      </w:r>
    </w:p>
    <w:p w14:paraId="6F2936A1" w14:textId="2876D5FA" w:rsidR="00356CCD" w:rsidRDefault="00F97795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="00356CCD"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Петрович</w:t>
      </w:r>
    </w:p>
    <w:p w14:paraId="3472E3DF" w14:textId="77777777" w:rsidR="004850CF" w:rsidRDefault="004850CF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397607, Воронежская область, </w:t>
      </w:r>
    </w:p>
    <w:p w14:paraId="3689043D" w14:textId="1FA4DEFA" w:rsidR="004850CF" w:rsidRDefault="004850CF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</w:t>
      </w:r>
      <w:r w:rsid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вский </w:t>
      </w:r>
      <w:proofErr w:type="spellStart"/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р.н</w:t>
      </w:r>
      <w:proofErr w:type="spellEnd"/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с.Новая</w:t>
      </w:r>
      <w:proofErr w:type="spellEnd"/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Криуша, </w:t>
      </w:r>
    </w:p>
    <w:p w14:paraId="1DAB7BC2" w14:textId="1F189C9A" w:rsidR="00356CCD" w:rsidRDefault="004850CF" w:rsidP="000315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</w:p>
    <w:p w14:paraId="6951BC71" w14:textId="77777777" w:rsidR="00D84BB5" w:rsidRDefault="00D84BB5" w:rsidP="00031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77CC9" w14:textId="3712DA69" w:rsidR="00031514" w:rsidRDefault="00031514" w:rsidP="00031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</w:t>
      </w:r>
      <w:r w:rsid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привлечении к субсидиарной ответственности</w:t>
      </w:r>
    </w:p>
    <w:p w14:paraId="49B6462B" w14:textId="77777777" w:rsidR="00031514" w:rsidRPr="00D63D35" w:rsidRDefault="00031514" w:rsidP="00D6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12DF7" w14:textId="13A663A2" w:rsidR="00D63D35" w:rsidRDefault="00D63D35" w:rsidP="00031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Арбитражного суда города Москвы от 01 июля 2019 года</w:t>
      </w:r>
      <w:r w:rsid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№ </w:t>
      </w:r>
      <w:r w:rsidR="00356CCD"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А40-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356CCD"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/2019-184-59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введена процедура наблюдения, временным управляющим должника утвержден Суворов Сергей Сергеевич.</w:t>
      </w:r>
    </w:p>
    <w:p w14:paraId="649B3B2A" w14:textId="32399D50" w:rsidR="00356CCD" w:rsidRDefault="00356CCD" w:rsidP="00031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70725" w14:textId="1A80C599" w:rsidR="00C640E5" w:rsidRDefault="00356CCD" w:rsidP="00C6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Арбитражного суда города Москвы</w:t>
      </w:r>
      <w:r w:rsidR="008C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10.02.2020 г. производство по делу № </w:t>
      </w:r>
      <w:r w:rsidR="008C648A"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А40-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8C648A" w:rsidRP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/2019-184-59</w:t>
      </w:r>
      <w:r w:rsidR="008C648A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C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прекращено в связи с отсутствием средств, достаточных для проведения процедур банкротства.</w:t>
      </w:r>
    </w:p>
    <w:p w14:paraId="339D3030" w14:textId="77777777" w:rsidR="00C640E5" w:rsidRDefault="00C640E5" w:rsidP="00C6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A7890" w14:textId="4BB8F5BA" w:rsidR="00C640E5" w:rsidRDefault="00C640E5" w:rsidP="00C6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ч. 1 ст. 61.19 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26.10.2002 N 127-ФЗ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несостоятельности (банкротстве)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Закон о банкротстве), е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после завершения конкурсного производства или прекращения производства по делу о банкротстве лицу, которое имеет право на подачу заявления о привлечении к субсидиарной ответственности в соответствии с пунктом 3 статьи 61.14 настоящего Федерального закона и требования которого не были удовлетворены в полном объеме, станет известно о наличии оснований для привлечения к субсидиарной ответственности, предусмотренной статьей 61.11 настоящего Федерального закона, оно вправе обратиться в арбитражный суд с иском вне рамок дела о банкротстве.</w:t>
      </w:r>
    </w:p>
    <w:p w14:paraId="25677B2D" w14:textId="0DED35CF" w:rsidR="00B64901" w:rsidRDefault="00B64901" w:rsidP="00C6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5EC1C" w14:textId="6BD8270C" w:rsidR="00B64901" w:rsidRDefault="00B64901" w:rsidP="00C6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B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B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B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61.11 Закона о банкротстве, контролирующее должника лицо несет субсидиарную ответственность по правилам настоящей статьи также в случае, если невозможность погашения требований кредиторов наступила вследствие действий и (или) бездействия контролирующего должника лица, однако производство по делу о банкротстве прекращено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F0C96C" w14:textId="746BE216" w:rsidR="00C640E5" w:rsidRDefault="00C640E5" w:rsidP="00C6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D6C7C" w14:textId="483AAC5D" w:rsidR="00C640E5" w:rsidRDefault="00C640E5" w:rsidP="00C6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следует из ч. 1 ст. 61.10 Закона о банкротстве, 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Федерального закона под контролирующим должника лицом понимается физическое или юридическое лицо, имеющее либо имевшее не более чем за три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условий.</w:t>
      </w:r>
    </w:p>
    <w:p w14:paraId="60DD159A" w14:textId="77777777" w:rsidR="00031514" w:rsidRPr="00D63D35" w:rsidRDefault="00031514" w:rsidP="00031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5D898" w14:textId="5C55F5EE" w:rsidR="00031514" w:rsidRDefault="00D63D35" w:rsidP="00D6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процедуры наблюдения в результате анализа полученных документов </w:t>
      </w:r>
      <w:r w:rsidR="0035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основания для привлечения к субсидиарной ответственности контролирующих (контролировавших) должника лиц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DB00504" w14:textId="3CBF6E7B" w:rsidR="00D63D35" w:rsidRPr="00D63D35" w:rsidRDefault="00356CCD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6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енеральными директорами</w:t>
      </w:r>
      <w:r w:rsidR="00D63D35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63D35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являлись:</w:t>
      </w:r>
    </w:p>
    <w:p w14:paraId="24BD3EAD" w14:textId="5F7116DA" w:rsidR="00D63D35" w:rsidRPr="00031514" w:rsidRDefault="00D63D35" w:rsidP="000315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05.12.2012г. по 02.11.2018г. -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Петрович. По данным</w:t>
      </w:r>
      <w:r w:rsid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имеющимся в распоряжении временного управляющего</w:t>
      </w:r>
      <w:r w:rsid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подтверждается, что указанное лицо заключало сделки от имени должника.</w:t>
      </w:r>
    </w:p>
    <w:p w14:paraId="0B1A2C9F" w14:textId="77777777" w:rsidR="00D63D35" w:rsidRPr="00031514" w:rsidRDefault="00D63D35" w:rsidP="000315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02.11.2018г. по 12.02.2019г. номинальный (подставной) руководитель - Моторина Александра Викторовна, которая также являлась руководителем 5-ти действующих компаний и учредителем 4-х действующих компаний.</w:t>
      </w:r>
    </w:p>
    <w:p w14:paraId="062E84F7" w14:textId="1F6CD4E8" w:rsidR="00D63D35" w:rsidRDefault="00D63D35" w:rsidP="000315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12.02.2019г. по настоящее время номинальный (подставной) руководитель - Левицкий Сергей Александрович, который также является руководителем 20-ти действующих компаний и учредителем 14-ти действующих компаний.</w:t>
      </w:r>
    </w:p>
    <w:p w14:paraId="2D307949" w14:textId="2D2975AC" w:rsidR="00C640E5" w:rsidRPr="00C640E5" w:rsidRDefault="00C640E5" w:rsidP="00C6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1 ст. 61.11 Закона о банкротстве, если полное погашение требований кредиторов невозможно вследствие действий и (или) бездействия контролирующего должника лица, такое лицо несет субсидиарную ответственность по обязательствам должника.</w:t>
      </w:r>
    </w:p>
    <w:p w14:paraId="77D3B366" w14:textId="132A0446" w:rsidR="00C640E5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Совершение </w:t>
      </w:r>
      <w:proofErr w:type="spellStart"/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сделки по отчуждению имущества должника, причинившее вред кредиторам (п. 1 ч. 2 ст. 61.11 Закона о банкротстве). </w:t>
      </w:r>
    </w:p>
    <w:p w14:paraId="79697C2E" w14:textId="0F8B743F" w:rsidR="00D96122" w:rsidRDefault="00D96122" w:rsidP="00D9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п. 1 ч. 2 ст. 61.11 Закона о банкротстве, п</w:t>
      </w:r>
      <w:r w:rsidRP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не доказано иное, предполагается, что полное погашение требований кредиторов невозможно вследствие действий и (или) бездействия контролирующего должника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r w:rsidRP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(совершения таких сделок по указанию этого лица), включая сделки, указанные в статьях 61.2 и 61.3 настоящего Федерального закона</w:t>
      </w:r>
    </w:p>
    <w:p w14:paraId="41AFA9DC" w14:textId="54246DC6" w:rsidR="00D63D35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руководства должником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Ответчико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П.П., а именно 01.04.2015 г., было </w:t>
      </w:r>
      <w:r w:rsidR="0056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произведено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отчуждение объекта недвижимого имущества - нежилого помещения</w:t>
      </w:r>
      <w:r w:rsid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869 </w:t>
      </w:r>
      <w:proofErr w:type="spellStart"/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адресу: г. Москва, ул. Ленинская Слобода, д. 19</w:t>
      </w:r>
      <w:r w:rsidR="00B2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77:05:0002001:8667.</w:t>
      </w:r>
    </w:p>
    <w:p w14:paraId="438731A5" w14:textId="018FA150" w:rsidR="00B21450" w:rsidRDefault="00B21450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данным Росреестра (</w:t>
      </w:r>
      <w:r w:rsidRPr="00B2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https://rosreestr.ru/wps/portal/online_request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кадастровая стоимость указанного нежилого помещения составляет </w:t>
      </w:r>
      <w:r w:rsidRPr="00B2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389,15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0B142442" w14:textId="48B1E9F8" w:rsidR="00D63D35" w:rsidRPr="00D63D35" w:rsidRDefault="00D863C8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Какое-либо в</w:t>
      </w:r>
      <w:r w:rsidR="00D63D35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стречное исполнение по данной сделке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 не получил,</w:t>
      </w:r>
      <w:r w:rsidR="00D63D35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балансу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отразил. В результате, данная сделка повлекла появление признаков несостоятельности должника и привела к невозможности расчетов с кредиторами, чем причинила им ущерб</w:t>
      </w:r>
      <w:r w:rsidR="00D63D35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BFA875" w14:textId="340B2C19" w:rsidR="00D63D35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</w:t>
      </w:r>
      <w:r w:rsidR="0056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заведомо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совершил действия, которые влекли невозможность исполнения обществом своих обязательств перед кредиторами.</w:t>
      </w:r>
    </w:p>
    <w:p w14:paraId="7594B613" w14:textId="6519E6B2" w:rsidR="00B21450" w:rsidRPr="00B21450" w:rsidRDefault="00B21450" w:rsidP="00B21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 1 ч. 3 ст. 61.11 Закона о банкротстве, положения п. 1 ч. 2 ст. 61.11 Закона о банкротстве </w:t>
      </w:r>
      <w:r>
        <w:rPr>
          <w:rFonts w:ascii="Times New Roman" w:hAnsi="Times New Roman" w:cs="Times New Roman"/>
          <w:sz w:val="24"/>
          <w:szCs w:val="24"/>
        </w:rPr>
        <w:t>применяются независимо от того, были ли предусмотренные данным подпунктом сделки признаны судом недействительными, если заявление о признании сделки недействительной не подавалось.</w:t>
      </w:r>
    </w:p>
    <w:p w14:paraId="2476F5FC" w14:textId="54150C6C" w:rsidR="006658EA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не подал заявление о банкротстве должника, что причинило вред конкурсному кредитору (ч. 1 ст. 61.12 Закона о банкротстве). </w:t>
      </w:r>
    </w:p>
    <w:p w14:paraId="3DC0DCE6" w14:textId="3EEA7405" w:rsidR="006658EA" w:rsidRDefault="006658EA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1 ст. 61.12 Закона о банкротстве, н</w:t>
      </w:r>
      <w:r w:rsidRP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еисполнение обязанности по подаче заявления должника в арбитражный суд (созыву заседания для принятия решения об обращении в арбитражный суд с заявлением должника или принятию такого решения) в случаях и в срок, которые установлены статьей 9 настоящего Федерального закона, влечет за собой субсидиарную ответственность лиц,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суд, и (или) принятию такого решения, и (или) подаче данного заявления в арбитражный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71ADC5" w14:textId="076D2346" w:rsidR="006658EA" w:rsidRDefault="006658EA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следует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и 2 ст. 9 Закона о банкротстве, руководитель должника</w:t>
      </w:r>
      <w:r w:rsid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месяца с даты появления соответствующих признаков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обратиться с заявлением должника о банкротстве в случае, если, в том числе:</w:t>
      </w:r>
    </w:p>
    <w:p w14:paraId="764B86D9" w14:textId="77777777" w:rsidR="006658EA" w:rsidRPr="006658EA" w:rsidRDefault="006658EA" w:rsidP="006658E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(или) иных платежей в полном объеме перед другими кредиторами;</w:t>
      </w:r>
    </w:p>
    <w:p w14:paraId="4DDCA18D" w14:textId="77777777" w:rsidR="006658EA" w:rsidRPr="006658EA" w:rsidRDefault="006658EA" w:rsidP="006658E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взыскания на имущество должника существенно осложнит или сделает невозможной хозяйственную деятельность должника;</w:t>
      </w:r>
    </w:p>
    <w:p w14:paraId="45CF362E" w14:textId="73F9558F" w:rsidR="006658EA" w:rsidRDefault="006658EA" w:rsidP="006658E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 отвечает признакам неплатежеспособности и (или) признакам недостаточности имущества.</w:t>
      </w:r>
    </w:p>
    <w:p w14:paraId="3F5435FA" w14:textId="19B764C0" w:rsidR="006658EA" w:rsidRDefault="006658EA" w:rsidP="0066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было указано выше, признаки неплатежеспособности у должника появились после отчуждения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нежилого помещения </w:t>
      </w:r>
      <w:r w:rsidR="00B46E99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01.04.2015 г.</w:t>
      </w:r>
    </w:p>
    <w:p w14:paraId="403AEA27" w14:textId="0F19AD61" w:rsidR="00B46E99" w:rsidRDefault="00B46E99" w:rsidP="0066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не позднее 01.05.2015 г. был обязан подать заявление должника о банкротстве, чего не сделал. </w:t>
      </w:r>
    </w:p>
    <w:p w14:paraId="13BB266B" w14:textId="26A8E89A" w:rsidR="00B46E99" w:rsidRPr="00B46E99" w:rsidRDefault="00B46E99" w:rsidP="00B46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в силу ч. 2 ст. 61.12 Закона о банкротстве,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несет ответственность за все возникшие у должника с 01.05.2015 г. обязательства, в том числе перед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</w:t>
      </w:r>
      <w:proofErr w:type="gramStart"/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CF7"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1A38F3" w14:textId="7D212D78" w:rsidR="00C640E5" w:rsidRDefault="006658EA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Бухгалтерская отчетность</w:t>
      </w:r>
      <w:r w:rsid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</w:t>
      </w:r>
      <w:r w:rsid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искажена</w:t>
      </w:r>
      <w:r w:rsid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действительности не соответствует</w:t>
      </w:r>
      <w:r w:rsid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должником не передана временному управляющему, что существенно затруднило проведение процедур банкротства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2 ч. 2 ст. 61.11 Закона о банкротстве). </w:t>
      </w:r>
    </w:p>
    <w:p w14:paraId="55CDBD2E" w14:textId="6F5F601F" w:rsidR="006658EA" w:rsidRDefault="006658EA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Данные обстоятельства подробно изложены временным управляющим в </w:t>
      </w:r>
      <w:r w:rsidRP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(отсутствии) признаков фиктивного или преднамеренного банкротства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6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 наличии (отсутствии) оснований для оспаривания сделок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5F8F95F" w14:textId="7EBBBCA6" w:rsidR="006658EA" w:rsidRDefault="006658EA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ЕГРЮЛ внесены недостоверные сведения относительно реального руководителя общества (п. 5 ч. 2 ст. 61.11 Закона о банкротстве). </w:t>
      </w:r>
    </w:p>
    <w:p w14:paraId="7FB955D2" w14:textId="3C719118" w:rsidR="00D96122" w:rsidRPr="00D96122" w:rsidRDefault="00D96122" w:rsidP="00D9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5 ч. 2 ст. 61.11 Закона о банкротстве, п</w:t>
      </w:r>
      <w:r w:rsidRP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не доказано иное, предполагается, что полное погашение требований кредиторов невозможно вследствие действий и (или) бездействия контролирующего должника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единый государственный реестр юридических лиц на основании представленных таким юридическим лицом документов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AE57FC" w14:textId="2D14DACA" w:rsidR="00D63D35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октября 2018 г. по январь 2019 г. неустановленные лица, действуя по предварительному сговору, с целью сокрытия имущества и </w:t>
      </w:r>
      <w:r w:rsid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активах должника,</w:t>
      </w:r>
      <w:r w:rsid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 целью </w:t>
      </w:r>
      <w:proofErr w:type="spellStart"/>
      <w:r w:rsid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ответственности за </w:t>
      </w:r>
      <w:r w:rsid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негативные последствия деятельности</w:t>
      </w:r>
      <w:r w:rsid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должника,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представили в регистрирующий орган данные о двух подставных (номинальных) руководителях: </w:t>
      </w:r>
      <w:proofErr w:type="spellStart"/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Моториной</w:t>
      </w:r>
      <w:proofErr w:type="spellEnd"/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и Левицком С.А.</w:t>
      </w:r>
    </w:p>
    <w:p w14:paraId="30EBBB4A" w14:textId="66A81058" w:rsidR="00031514" w:rsidRPr="00D63D35" w:rsidRDefault="00031514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обстоятельства произошли спустя 5 месяцев с даты принятия Арбитражным судом г. Москвы решения по делу №</w:t>
      </w: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А40-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/17-5-281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взыскании с должника в пользу заявителя </w:t>
      </w:r>
      <w:r w:rsidRPr="0003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2 980 356, 52 руб.</w:t>
      </w:r>
      <w:r w:rsid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впоследствии исполнено не было. </w:t>
      </w:r>
    </w:p>
    <w:p w14:paraId="70724353" w14:textId="77777777" w:rsidR="00D63D35" w:rsidRPr="00D63D35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примечанию к ст. 173.1 УК РФ, под подставными лицами в настоящей статье и статье 173.2 настоящего Кодекса понимаются лица, которые являются органами управления юридического лица, у которых отсутствует цель управления юридическим лицом.</w:t>
      </w:r>
    </w:p>
    <w:p w14:paraId="6A8DACC1" w14:textId="0B2A3B20" w:rsidR="00D63D35" w:rsidRPr="00D63D35" w:rsidRDefault="00084678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63D35"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еустановленные лица также обеспечили регистрацию номинального участника должника - офшорной компании - ДОЛИНА ЛИМИТЕД.</w:t>
      </w:r>
    </w:p>
    <w:p w14:paraId="58294DA4" w14:textId="031AAED1" w:rsidR="00D63D35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данных</w:t>
      </w:r>
      <w:r w:rsid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неустановленных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лицах не может не обладать</w:t>
      </w:r>
      <w:r w:rsid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 ими ранее генеральный директор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П.П., сами номинальные генеральные директора</w:t>
      </w:r>
      <w:r w:rsid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C13" w:rsidRP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Моторин</w:t>
      </w:r>
      <w:r w:rsidR="0056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7C13" w:rsidRP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и Левицк</w:t>
      </w:r>
      <w:r w:rsidR="0056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C27C13" w:rsidRPr="00C2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оказывающие</w:t>
      </w:r>
      <w:r w:rsidR="007A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регистрационные услуги посреднические компании.</w:t>
      </w:r>
    </w:p>
    <w:p w14:paraId="211CD826" w14:textId="6560949C" w:rsidR="00453E6E" w:rsidRDefault="00453E6E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Размер субсидиарной ответственности. </w:t>
      </w:r>
    </w:p>
    <w:p w14:paraId="45321BE2" w14:textId="5D9C9F14" w:rsidR="00F16413" w:rsidRDefault="00F16413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11 ст. 61.11 Закона о банкротстве, р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субсидиарной ответственности контролирующего должника лица равен совокупному размеру требований кредиторов, включенных в реестр требований кредиторов, а также заявленных после закрытия реестра требований кредиторов и требований кредиторов по текущим платежам, оставшихся не погашенными по причине недостаточности имущества должника.</w:t>
      </w:r>
    </w:p>
    <w:p w14:paraId="51064E1A" w14:textId="5C8FB2CE" w:rsidR="00453E6E" w:rsidRDefault="00453E6E" w:rsidP="00F16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 кредиторов включены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A67459" w14:textId="3B0545D8" w:rsidR="00453E6E" w:rsidRPr="00F16413" w:rsidRDefault="00453E6E" w:rsidP="00F164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2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828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668,80 руб. </w:t>
      </w:r>
    </w:p>
    <w:p w14:paraId="41650E74" w14:textId="6310FE2F" w:rsidR="00453E6E" w:rsidRPr="00F16413" w:rsidRDefault="00453E6E" w:rsidP="00F164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8E12EB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2EB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323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2EB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521,83 руб.</w:t>
      </w:r>
    </w:p>
    <w:p w14:paraId="6997A66D" w14:textId="4DD30FC5" w:rsidR="008E12EB" w:rsidRPr="00F16413" w:rsidRDefault="008E12EB" w:rsidP="00F164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849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632,00 руб.</w:t>
      </w:r>
    </w:p>
    <w:p w14:paraId="59AEF31C" w14:textId="62CE15EB" w:rsidR="008E12EB" w:rsidRDefault="008E12EB" w:rsidP="008E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Итого,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совокупный размер требований </w:t>
      </w:r>
      <w:proofErr w:type="gramStart"/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кредиторов  -</w:t>
      </w:r>
      <w:proofErr w:type="gramEnd"/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413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413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413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822,63</w:t>
      </w:r>
      <w:r w:rsid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47CE36A7" w14:textId="0EDDFAE4" w:rsidR="00DE2CF7" w:rsidRDefault="00DE2CF7" w:rsidP="008E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Подсудность. </w:t>
      </w:r>
    </w:p>
    <w:p w14:paraId="5D543588" w14:textId="3684E9CD" w:rsidR="00DE2CF7" w:rsidRPr="00D63D35" w:rsidRDefault="00DE2CF7" w:rsidP="008E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5 ст. 61.19 Закона о банкротстве, з</w:t>
      </w: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о привлечении к субсидиарной ответственности по основанию, предусмотренному статьей 61.12 настоящего Федерального закона, поданное после завершения конкурсного производства,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или возврата уполномоченному органу заявления о признании должника банкротом, рассматривается арбитражным судом, ранее рассматривавшим дело о банкротстве и прекратившим производство по нему (вернувшим заявление о признании должника банкротом), по правилам искового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</w:p>
    <w:p w14:paraId="405C8A20" w14:textId="40D15533" w:rsidR="00B46E99" w:rsidRDefault="00B46E99" w:rsidP="00B46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 ст. 61.19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 ст. 61.10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ч. 2</w:t>
      </w:r>
      <w:r w:rsidRP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61.11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1 ст. 61.12 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26.10.2002 N 127-ФЗ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несостоятельности (банкротстве)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прошу арбитражный </w:t>
      </w:r>
      <w:r w:rsidR="002A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</w:t>
      </w:r>
    </w:p>
    <w:p w14:paraId="47EE2EE4" w14:textId="747D8FE7" w:rsidR="00D96122" w:rsidRPr="00DE2CF7" w:rsidRDefault="002A1DAA" w:rsidP="00DE2CF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к субсидиарной ответственности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="007F482F"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Павла Петровича</w:t>
      </w:r>
      <w:r w:rsidR="00D96122"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4FCE21E6" w14:textId="1C70F6A5" w:rsidR="007658F9" w:rsidRPr="00F16413" w:rsidRDefault="007F482F" w:rsidP="007658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взыскать с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Павла Петровича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</w:t>
      </w:r>
      <w:r w:rsidR="007658F9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76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="0076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8F9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76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58F9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828</w:t>
      </w:r>
      <w:r w:rsidR="0076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8F9"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668,80 руб. </w:t>
      </w:r>
    </w:p>
    <w:p w14:paraId="31F74FF8" w14:textId="6B6D7DFB" w:rsidR="007658F9" w:rsidRPr="00F16413" w:rsidRDefault="007658F9" w:rsidP="007658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взыскать с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Павла Петровича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521,83 руб.</w:t>
      </w:r>
    </w:p>
    <w:p w14:paraId="77C3A7A5" w14:textId="6EE4EE8A" w:rsidR="007658F9" w:rsidRPr="00F16413" w:rsidRDefault="007658F9" w:rsidP="007658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взыскать с </w:t>
      </w:r>
      <w:r w:rsidR="00F9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DE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Павла Петровича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632,00 руб.</w:t>
      </w:r>
    </w:p>
    <w:p w14:paraId="32EB725D" w14:textId="77777777" w:rsidR="00DE2CF7" w:rsidRDefault="00DE2CF7" w:rsidP="005D2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7B55AE0" w14:textId="53490256" w:rsidR="007F482F" w:rsidRDefault="005D2C31" w:rsidP="005D2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2C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Приложение: </w:t>
      </w:r>
    </w:p>
    <w:p w14:paraId="2AF94F10" w14:textId="0A9FB9CB" w:rsidR="005D2C31" w:rsidRDefault="005D2C31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заключение о наличии (отсутствии) признаков фиктивного или преднамеренного банкротства ООО 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 также о наличии (отсутствии) оснований для оспаривания сделок ООО 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Должник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proofErr w:type="gramEnd"/>
      <w:r w:rsid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л.</w:t>
      </w:r>
    </w:p>
    <w:p w14:paraId="6F35F516" w14:textId="17F6D587" w:rsidR="001D12C6" w:rsidRDefault="001D12C6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выписка ЕГРН 1л.;</w:t>
      </w:r>
    </w:p>
    <w:p w14:paraId="736A4DF1" w14:textId="7EF3E1DC" w:rsidR="0025126D" w:rsidRDefault="0025126D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выписка ЕГРЮЛ 14л.;</w:t>
      </w:r>
    </w:p>
    <w:p w14:paraId="64FB431C" w14:textId="6E6CC716" w:rsidR="007F482F" w:rsidRDefault="007F482F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определение 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Арбитражного суда города Москвы от 01 июля 2019 года по делу № А40-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/2019-184-59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3л.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26F31838" w14:textId="3D3D3939" w:rsidR="00F16413" w:rsidRDefault="00F16413" w:rsidP="00F1641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определение 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Арбитражного суда города Москвы 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февраля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 по делу № </w:t>
      </w:r>
      <w:r w:rsidR="00F9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</w:t>
      </w:r>
      <w:r w:rsidRPr="007F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/2019-184-59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2л.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4B898D0D" w14:textId="57C80C28" w:rsidR="001D12C6" w:rsidRDefault="00F16413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1D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оверенность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диплом</w:t>
      </w:r>
      <w:r w:rsidR="001D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представителя 1л.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6C230420" w14:textId="3087520B" w:rsidR="00F16413" w:rsidRDefault="00F16413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платежное поручение об уплате госпошлины 1л.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25E6F951" w14:textId="52633EF8" w:rsidR="00F16413" w:rsidRDefault="00F16413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свидетельство ОГРН заявителя 1л.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518C8025" w14:textId="44739B2B" w:rsidR="007F482F" w:rsidRDefault="00F16413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подтверждение направления настоящего заявления сторонам дела </w:t>
      </w:r>
      <w:r w:rsidR="00DE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4л.</w:t>
      </w:r>
      <w:r w:rsidR="002C7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4F116626" w14:textId="13EEBE30" w:rsidR="002C79A0" w:rsidRPr="007F482F" w:rsidRDefault="002C79A0" w:rsidP="007F482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документы, подтверждающие место нахождения сторон дела 8л.</w:t>
      </w:r>
    </w:p>
    <w:p w14:paraId="331A3624" w14:textId="77777777" w:rsidR="007F482F" w:rsidRDefault="007F482F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9D12C" w14:textId="5BAB519C" w:rsidR="00D63D35" w:rsidRPr="00D63D35" w:rsidRDefault="00D63D35" w:rsidP="00D6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ООО </w:t>
      </w:r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ПрофЭлектроМонтаж</w:t>
      </w:r>
      <w:proofErr w:type="spellEnd"/>
      <w:r w:rsidR="002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gramEnd"/>
      <w:r w:rsidRPr="00D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9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4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Суханов Д.В.</w:t>
      </w:r>
      <w:r w:rsidR="0044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91974D" w14:textId="77777777" w:rsidR="00494114" w:rsidRPr="00D63D35" w:rsidRDefault="00494114" w:rsidP="00D63D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114" w:rsidRPr="00D63D35" w:rsidSect="00AF1FB8">
      <w:footerReference w:type="default" r:id="rId7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F5D0" w14:textId="77777777" w:rsidR="00121D40" w:rsidRDefault="00121D40" w:rsidP="00BE21C3">
      <w:pPr>
        <w:spacing w:after="0" w:line="240" w:lineRule="auto"/>
      </w:pPr>
      <w:r>
        <w:separator/>
      </w:r>
    </w:p>
  </w:endnote>
  <w:endnote w:type="continuationSeparator" w:id="0">
    <w:p w14:paraId="6CB7986A" w14:textId="77777777" w:rsidR="00121D40" w:rsidRDefault="00121D40" w:rsidP="00BE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616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13E78B" w14:textId="5380EA81" w:rsidR="00BE21C3" w:rsidRPr="00E91329" w:rsidRDefault="00BE21C3">
        <w:pPr>
          <w:pStyle w:val="a7"/>
          <w:jc w:val="center"/>
          <w:rPr>
            <w:rFonts w:ascii="Times New Roman" w:hAnsi="Times New Roman" w:cs="Times New Roman"/>
          </w:rPr>
        </w:pPr>
        <w:r w:rsidRPr="00E91329">
          <w:rPr>
            <w:rFonts w:ascii="Times New Roman" w:hAnsi="Times New Roman" w:cs="Times New Roman"/>
          </w:rPr>
          <w:fldChar w:fldCharType="begin"/>
        </w:r>
        <w:r w:rsidRPr="00E91329">
          <w:rPr>
            <w:rFonts w:ascii="Times New Roman" w:hAnsi="Times New Roman" w:cs="Times New Roman"/>
          </w:rPr>
          <w:instrText>PAGE   \* MERGEFORMAT</w:instrText>
        </w:r>
        <w:r w:rsidRPr="00E91329">
          <w:rPr>
            <w:rFonts w:ascii="Times New Roman" w:hAnsi="Times New Roman" w:cs="Times New Roman"/>
          </w:rPr>
          <w:fldChar w:fldCharType="separate"/>
        </w:r>
        <w:r w:rsidRPr="00E91329">
          <w:rPr>
            <w:rFonts w:ascii="Times New Roman" w:hAnsi="Times New Roman" w:cs="Times New Roman"/>
          </w:rPr>
          <w:t>2</w:t>
        </w:r>
        <w:r w:rsidRPr="00E91329">
          <w:rPr>
            <w:rFonts w:ascii="Times New Roman" w:hAnsi="Times New Roman" w:cs="Times New Roman"/>
          </w:rPr>
          <w:fldChar w:fldCharType="end"/>
        </w:r>
      </w:p>
    </w:sdtContent>
  </w:sdt>
  <w:p w14:paraId="55D493E8" w14:textId="77777777" w:rsidR="00BE21C3" w:rsidRDefault="00BE2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8F17" w14:textId="77777777" w:rsidR="00121D40" w:rsidRDefault="00121D40" w:rsidP="00BE21C3">
      <w:pPr>
        <w:spacing w:after="0" w:line="240" w:lineRule="auto"/>
      </w:pPr>
      <w:r>
        <w:separator/>
      </w:r>
    </w:p>
  </w:footnote>
  <w:footnote w:type="continuationSeparator" w:id="0">
    <w:p w14:paraId="6D953E37" w14:textId="77777777" w:rsidR="00121D40" w:rsidRDefault="00121D40" w:rsidP="00BE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679"/>
    <w:multiLevelType w:val="hybridMultilevel"/>
    <w:tmpl w:val="FCF0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536"/>
    <w:multiLevelType w:val="hybridMultilevel"/>
    <w:tmpl w:val="13AE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346B"/>
    <w:multiLevelType w:val="hybridMultilevel"/>
    <w:tmpl w:val="71DE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903"/>
    <w:multiLevelType w:val="hybridMultilevel"/>
    <w:tmpl w:val="B6D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C406E"/>
    <w:multiLevelType w:val="hybridMultilevel"/>
    <w:tmpl w:val="E30E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DE"/>
    <w:rsid w:val="00031514"/>
    <w:rsid w:val="00084678"/>
    <w:rsid w:val="00121D40"/>
    <w:rsid w:val="001B6773"/>
    <w:rsid w:val="001D12C6"/>
    <w:rsid w:val="0025126D"/>
    <w:rsid w:val="002A1DAA"/>
    <w:rsid w:val="002C78F2"/>
    <w:rsid w:val="002C79A0"/>
    <w:rsid w:val="003234E3"/>
    <w:rsid w:val="00356CCD"/>
    <w:rsid w:val="00400FCF"/>
    <w:rsid w:val="00443DCC"/>
    <w:rsid w:val="00453E6E"/>
    <w:rsid w:val="004850CF"/>
    <w:rsid w:val="00494114"/>
    <w:rsid w:val="004E20F1"/>
    <w:rsid w:val="004F13C8"/>
    <w:rsid w:val="00562507"/>
    <w:rsid w:val="005D2C31"/>
    <w:rsid w:val="00632166"/>
    <w:rsid w:val="00642BE5"/>
    <w:rsid w:val="00650DDE"/>
    <w:rsid w:val="00661066"/>
    <w:rsid w:val="006658EA"/>
    <w:rsid w:val="007658F9"/>
    <w:rsid w:val="007A1ECA"/>
    <w:rsid w:val="007F482F"/>
    <w:rsid w:val="00801AF9"/>
    <w:rsid w:val="0081416C"/>
    <w:rsid w:val="008C648A"/>
    <w:rsid w:val="008E12EB"/>
    <w:rsid w:val="009046C1"/>
    <w:rsid w:val="009C4FFA"/>
    <w:rsid w:val="009F18F5"/>
    <w:rsid w:val="00A9449C"/>
    <w:rsid w:val="00AF1FB8"/>
    <w:rsid w:val="00B21450"/>
    <w:rsid w:val="00B46E99"/>
    <w:rsid w:val="00B64901"/>
    <w:rsid w:val="00BE21C3"/>
    <w:rsid w:val="00C27C13"/>
    <w:rsid w:val="00C640E5"/>
    <w:rsid w:val="00CE7245"/>
    <w:rsid w:val="00D04A9C"/>
    <w:rsid w:val="00D274F9"/>
    <w:rsid w:val="00D63272"/>
    <w:rsid w:val="00D63D35"/>
    <w:rsid w:val="00D84BB5"/>
    <w:rsid w:val="00D863C8"/>
    <w:rsid w:val="00D9328E"/>
    <w:rsid w:val="00D96122"/>
    <w:rsid w:val="00DE2CF7"/>
    <w:rsid w:val="00E1764D"/>
    <w:rsid w:val="00E91329"/>
    <w:rsid w:val="00F16413"/>
    <w:rsid w:val="00F4207B"/>
    <w:rsid w:val="00F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26E"/>
  <w15:chartTrackingRefBased/>
  <w15:docId w15:val="{CB48C4E6-0AFB-4E63-9827-0B25D8E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15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1C3"/>
  </w:style>
  <w:style w:type="paragraph" w:styleId="a7">
    <w:name w:val="footer"/>
    <w:basedOn w:val="a"/>
    <w:link w:val="a8"/>
    <w:uiPriority w:val="99"/>
    <w:unhideWhenUsed/>
    <w:rsid w:val="00BE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18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5095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6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2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sdv@antanta-msk.ru</cp:lastModifiedBy>
  <cp:revision>2</cp:revision>
  <dcterms:created xsi:type="dcterms:W3CDTF">2021-02-16T11:12:00Z</dcterms:created>
  <dcterms:modified xsi:type="dcterms:W3CDTF">2021-02-16T11:12:00Z</dcterms:modified>
</cp:coreProperties>
</file>